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7E8" w:rsidRPr="00864B14" w:rsidRDefault="000046AF">
      <w:pPr>
        <w:rPr>
          <w:rFonts w:ascii="Times New Roman" w:hAnsi="Times New Roman" w:cs="Times New Roman"/>
          <w:b/>
          <w:sz w:val="28"/>
          <w:szCs w:val="28"/>
        </w:rPr>
      </w:pPr>
      <w:r>
        <w:rPr>
          <w:rFonts w:ascii="Times New Roman" w:hAnsi="Times New Roman" w:cs="Times New Roman"/>
          <w:b/>
          <w:sz w:val="28"/>
          <w:szCs w:val="28"/>
        </w:rPr>
        <w:t>Лекция 5.4</w:t>
      </w:r>
      <w:r w:rsidR="00864B14" w:rsidRPr="00864B14">
        <w:rPr>
          <w:rFonts w:ascii="Times New Roman" w:hAnsi="Times New Roman" w:cs="Times New Roman"/>
          <w:b/>
          <w:sz w:val="28"/>
          <w:szCs w:val="28"/>
        </w:rPr>
        <w:t xml:space="preserve"> Ресурсы животного мира</w:t>
      </w:r>
    </w:p>
    <w:p w:rsidR="00864B14" w:rsidRPr="00864B14" w:rsidRDefault="00864B14">
      <w:pPr>
        <w:rPr>
          <w:rFonts w:ascii="Times New Roman" w:hAnsi="Times New Roman" w:cs="Times New Roman"/>
          <w:sz w:val="28"/>
          <w:szCs w:val="28"/>
        </w:rPr>
      </w:pPr>
      <w:r w:rsidRPr="00864B14">
        <w:rPr>
          <w:rFonts w:ascii="Times New Roman" w:hAnsi="Times New Roman" w:cs="Times New Roman"/>
          <w:sz w:val="28"/>
          <w:szCs w:val="28"/>
        </w:rPr>
        <w:t>1. Общая характеристика ресурсов животного мира Земли</w:t>
      </w:r>
    </w:p>
    <w:p w:rsidR="00864B14" w:rsidRPr="00864B14" w:rsidRDefault="00864B14">
      <w:pPr>
        <w:rPr>
          <w:rFonts w:ascii="Times New Roman" w:hAnsi="Times New Roman" w:cs="Times New Roman"/>
          <w:sz w:val="28"/>
          <w:szCs w:val="28"/>
        </w:rPr>
      </w:pPr>
      <w:r w:rsidRPr="00864B14">
        <w:rPr>
          <w:rFonts w:ascii="Times New Roman" w:hAnsi="Times New Roman" w:cs="Times New Roman"/>
          <w:sz w:val="28"/>
          <w:szCs w:val="28"/>
        </w:rPr>
        <w:t>2. Антропогенное воздействие на животный мир</w:t>
      </w:r>
    </w:p>
    <w:p w:rsidR="00864B14" w:rsidRPr="00864B14" w:rsidRDefault="00864B14">
      <w:pPr>
        <w:rPr>
          <w:rFonts w:ascii="Times New Roman" w:hAnsi="Times New Roman" w:cs="Times New Roman"/>
          <w:sz w:val="28"/>
          <w:szCs w:val="28"/>
        </w:rPr>
      </w:pPr>
      <w:r w:rsidRPr="00864B14">
        <w:rPr>
          <w:rFonts w:ascii="Times New Roman" w:hAnsi="Times New Roman" w:cs="Times New Roman"/>
          <w:sz w:val="28"/>
          <w:szCs w:val="28"/>
        </w:rPr>
        <w:t>3. Мероприятия по охране животного мира</w:t>
      </w:r>
    </w:p>
    <w:p w:rsidR="00864B14" w:rsidRPr="00864B14" w:rsidRDefault="00864B14">
      <w:pPr>
        <w:rPr>
          <w:rFonts w:ascii="Times New Roman" w:hAnsi="Times New Roman" w:cs="Times New Roman"/>
          <w:sz w:val="28"/>
          <w:szCs w:val="28"/>
        </w:rPr>
      </w:pPr>
      <w:r w:rsidRPr="00864B14">
        <w:rPr>
          <w:rFonts w:ascii="Times New Roman" w:hAnsi="Times New Roman" w:cs="Times New Roman"/>
          <w:sz w:val="28"/>
          <w:szCs w:val="28"/>
        </w:rPr>
        <w:t xml:space="preserve">4. Развитие </w:t>
      </w:r>
      <w:proofErr w:type="spellStart"/>
      <w:r w:rsidRPr="00864B14">
        <w:rPr>
          <w:rFonts w:ascii="Times New Roman" w:hAnsi="Times New Roman" w:cs="Times New Roman"/>
          <w:sz w:val="28"/>
          <w:szCs w:val="28"/>
        </w:rPr>
        <w:t>аквакультуры</w:t>
      </w:r>
      <w:proofErr w:type="spellEnd"/>
    </w:p>
    <w:p w:rsidR="00864B14" w:rsidRPr="00864B14" w:rsidRDefault="00864B14">
      <w:pPr>
        <w:rPr>
          <w:rFonts w:ascii="Times New Roman" w:hAnsi="Times New Roman" w:cs="Times New Roman"/>
          <w:sz w:val="28"/>
          <w:szCs w:val="28"/>
        </w:rPr>
      </w:pPr>
    </w:p>
    <w:p w:rsidR="00864B14" w:rsidRPr="00870D89" w:rsidRDefault="00864B14" w:rsidP="00870D89">
      <w:pPr>
        <w:rPr>
          <w:rFonts w:ascii="Times New Roman" w:hAnsi="Times New Roman" w:cs="Times New Roman"/>
          <w:b/>
          <w:sz w:val="28"/>
          <w:szCs w:val="28"/>
        </w:rPr>
      </w:pPr>
      <w:r w:rsidRPr="00870D89">
        <w:rPr>
          <w:rFonts w:ascii="Times New Roman" w:hAnsi="Times New Roman" w:cs="Times New Roman"/>
          <w:b/>
          <w:sz w:val="28"/>
          <w:szCs w:val="28"/>
        </w:rPr>
        <w:t>1. Общая характеристика ресурсов животного мира Земли</w:t>
      </w:r>
    </w:p>
    <w:p w:rsidR="00864B14" w:rsidRPr="00870D89" w:rsidRDefault="00864B14" w:rsidP="00870D89">
      <w:pPr>
        <w:pStyle w:val="a5"/>
        <w:spacing w:after="0"/>
        <w:ind w:firstLine="709"/>
        <w:jc w:val="both"/>
        <w:rPr>
          <w:sz w:val="28"/>
          <w:szCs w:val="28"/>
        </w:rPr>
      </w:pPr>
      <w:r w:rsidRPr="00870D89">
        <w:rPr>
          <w:sz w:val="28"/>
          <w:szCs w:val="28"/>
        </w:rPr>
        <w:t>Дикие животные приносят большую пользу, удовлетворяя различные потребности человека.</w:t>
      </w:r>
    </w:p>
    <w:p w:rsidR="00864B14" w:rsidRPr="00870D89" w:rsidRDefault="00864B14" w:rsidP="00870D89">
      <w:pPr>
        <w:pStyle w:val="a5"/>
        <w:spacing w:after="0"/>
        <w:ind w:firstLine="709"/>
        <w:jc w:val="both"/>
        <w:rPr>
          <w:sz w:val="28"/>
          <w:szCs w:val="28"/>
        </w:rPr>
      </w:pPr>
      <w:r w:rsidRPr="00870D89">
        <w:rPr>
          <w:sz w:val="28"/>
          <w:szCs w:val="28"/>
        </w:rPr>
        <w:t xml:space="preserve">1. Дикие животные могут быть источником пищи. Дикие животные менее прихотливы, более выносливы и жизнеспособны, чем домашние, в целом, они более продуктивны, чем домашние. Например, в Восточной Африке домашний скот дает только 5450-22700 кг биомассы на 1 кв. милю саванны, а несколько видов диких копытных в этой саванне суммарно дают 34050-45400 кг. Повышенная продуктивность объясняется тем, что разные виды  диких копытных в состоянии более полно использовать растительные ресурсы, не приводя при этом к </w:t>
      </w:r>
      <w:proofErr w:type="spellStart"/>
      <w:r w:rsidRPr="00870D89">
        <w:rPr>
          <w:sz w:val="28"/>
          <w:szCs w:val="28"/>
        </w:rPr>
        <w:t>вытаптыванию</w:t>
      </w:r>
      <w:proofErr w:type="spellEnd"/>
      <w:r w:rsidRPr="00870D89">
        <w:rPr>
          <w:sz w:val="28"/>
          <w:szCs w:val="28"/>
        </w:rPr>
        <w:t xml:space="preserve"> пастбищ. При этом, товарный выход мяса у крупного рогатого скота и овец в среднем составляет 44-50% от веса тела, а у лосей, косуль, диких козлов, баранов – 53-63%.</w:t>
      </w:r>
    </w:p>
    <w:p w:rsidR="00864B14" w:rsidRPr="00870D89" w:rsidRDefault="00864B14" w:rsidP="00870D89">
      <w:pPr>
        <w:pStyle w:val="a5"/>
        <w:spacing w:after="0"/>
        <w:ind w:firstLine="709"/>
        <w:jc w:val="both"/>
        <w:rPr>
          <w:sz w:val="28"/>
          <w:szCs w:val="28"/>
        </w:rPr>
      </w:pPr>
      <w:r w:rsidRPr="00870D89">
        <w:rPr>
          <w:sz w:val="28"/>
          <w:szCs w:val="28"/>
        </w:rPr>
        <w:t>2. Дикие животные - источник пушнины. Никогда искусственные меха не заменят естественные.</w:t>
      </w:r>
    </w:p>
    <w:p w:rsidR="00864B14" w:rsidRPr="00870D89" w:rsidRDefault="00864B14" w:rsidP="00870D89">
      <w:pPr>
        <w:pStyle w:val="a5"/>
        <w:spacing w:after="0"/>
        <w:ind w:firstLine="709"/>
        <w:jc w:val="both"/>
        <w:rPr>
          <w:sz w:val="28"/>
          <w:szCs w:val="28"/>
        </w:rPr>
      </w:pPr>
      <w:r w:rsidRPr="00870D89">
        <w:rPr>
          <w:sz w:val="28"/>
          <w:szCs w:val="28"/>
        </w:rPr>
        <w:t>3. Дикие животные – поставщики лекарственного и парфюмерного сырья.</w:t>
      </w:r>
    </w:p>
    <w:p w:rsidR="00864B14" w:rsidRPr="00870D89" w:rsidRDefault="00864B14" w:rsidP="00870D89">
      <w:pPr>
        <w:pStyle w:val="a5"/>
        <w:spacing w:after="0"/>
        <w:ind w:firstLine="709"/>
        <w:jc w:val="both"/>
        <w:rPr>
          <w:sz w:val="28"/>
          <w:szCs w:val="28"/>
        </w:rPr>
      </w:pPr>
      <w:r w:rsidRPr="00870D89">
        <w:rPr>
          <w:sz w:val="28"/>
          <w:szCs w:val="28"/>
        </w:rPr>
        <w:t xml:space="preserve">4. Дикие животные – генофонд животноводства. В некоторых случаях увеличить продуктивность домашних животных можно только скрещиванием их с дикими. Так, путем скрещивания баранов-мериносов, обладающих великолепной шерстью, с диким бараном-архаром получены </w:t>
      </w:r>
      <w:proofErr w:type="spellStart"/>
      <w:r w:rsidRPr="00870D89">
        <w:rPr>
          <w:sz w:val="28"/>
          <w:szCs w:val="28"/>
        </w:rPr>
        <w:t>архаро-мериносы</w:t>
      </w:r>
      <w:proofErr w:type="spellEnd"/>
      <w:r w:rsidRPr="00870D89">
        <w:rPr>
          <w:sz w:val="28"/>
          <w:szCs w:val="28"/>
        </w:rPr>
        <w:t>, сохранившие шерсть породистых овец, но ставшие гораздо крупнее, выносливее.</w:t>
      </w:r>
    </w:p>
    <w:p w:rsidR="00864B14" w:rsidRPr="00870D89" w:rsidRDefault="00864B14" w:rsidP="00870D89">
      <w:pPr>
        <w:pStyle w:val="a5"/>
        <w:spacing w:after="0"/>
        <w:ind w:firstLine="709"/>
        <w:jc w:val="both"/>
        <w:rPr>
          <w:sz w:val="28"/>
          <w:szCs w:val="28"/>
        </w:rPr>
      </w:pPr>
      <w:r w:rsidRPr="00870D89">
        <w:rPr>
          <w:sz w:val="28"/>
          <w:szCs w:val="28"/>
        </w:rPr>
        <w:t>5. Человек научился использовать диких животных в охране природы, в борьбе с загрязнением среды. Ученые стали успешно применять косуль, оленей, кабанов и других животных в качестве индикаторов загрязнения природной среды различными промышленными отходами. Здесь пригодилась способность диких животных исключительно точно и безошибочно улавливать присутствие в природе «инородных газов и примесей», реагировать на малейшие изменения в окружающей среде. Например, содержащиеся в шахтах голуби и воробьиные птицы немедленно сигнализируют о проникновении отравляющего рудного газа. В Германии проводятся исследования по использованию копытных для установления степени загрязнения окружающей среды.</w:t>
      </w:r>
    </w:p>
    <w:p w:rsidR="00864B14" w:rsidRPr="00870D89" w:rsidRDefault="00864B14" w:rsidP="00870D89">
      <w:pPr>
        <w:pStyle w:val="a5"/>
        <w:spacing w:after="0"/>
        <w:ind w:firstLine="709"/>
        <w:jc w:val="both"/>
        <w:rPr>
          <w:sz w:val="28"/>
          <w:szCs w:val="28"/>
        </w:rPr>
      </w:pPr>
      <w:r w:rsidRPr="00870D89">
        <w:rPr>
          <w:sz w:val="28"/>
          <w:szCs w:val="28"/>
        </w:rPr>
        <w:t>6. Все возрастающая урбанизация населения вызывает у человека потребность более близкого общения с элементами природы. Если в начале двадцатого века в домашних условиях обычно содержались     кошки, собаки и певчие птицы, то сейчас хомяки, ежи, кроты, тушканчики, хорьки, выдры, обезьяны, львы и другие животные.</w:t>
      </w:r>
    </w:p>
    <w:p w:rsidR="00864B14" w:rsidRPr="00870D89" w:rsidRDefault="00864B14" w:rsidP="00870D89">
      <w:pPr>
        <w:pStyle w:val="a3"/>
        <w:numPr>
          <w:ilvl w:val="0"/>
          <w:numId w:val="1"/>
        </w:numPr>
        <w:ind w:left="0" w:firstLine="709"/>
        <w:rPr>
          <w:szCs w:val="28"/>
        </w:rPr>
      </w:pPr>
      <w:r w:rsidRPr="00870D89">
        <w:rPr>
          <w:szCs w:val="28"/>
        </w:rPr>
        <w:lastRenderedPageBreak/>
        <w:t>Животные используются в лесном и сельском хозяйстве. Например, один из инсектицидов «</w:t>
      </w:r>
      <w:proofErr w:type="spellStart"/>
      <w:r w:rsidRPr="00870D89">
        <w:rPr>
          <w:szCs w:val="28"/>
        </w:rPr>
        <w:t>падан</w:t>
      </w:r>
      <w:proofErr w:type="spellEnd"/>
      <w:r w:rsidRPr="00870D89">
        <w:rPr>
          <w:szCs w:val="28"/>
        </w:rPr>
        <w:t xml:space="preserve">» создан в Японии на основе </w:t>
      </w:r>
      <w:proofErr w:type="spellStart"/>
      <w:r w:rsidRPr="00870D89">
        <w:rPr>
          <w:szCs w:val="28"/>
        </w:rPr>
        <w:t>нейротоксина</w:t>
      </w:r>
      <w:proofErr w:type="spellEnd"/>
      <w:r w:rsidRPr="00870D89">
        <w:rPr>
          <w:szCs w:val="28"/>
        </w:rPr>
        <w:t xml:space="preserve">, обнаруженного в организме многощетинкового червя. </w:t>
      </w:r>
    </w:p>
    <w:p w:rsidR="00864B14" w:rsidRPr="00870D89" w:rsidRDefault="00864B14" w:rsidP="00870D89">
      <w:pPr>
        <w:pStyle w:val="a3"/>
        <w:numPr>
          <w:ilvl w:val="0"/>
          <w:numId w:val="1"/>
        </w:numPr>
        <w:ind w:left="0" w:firstLine="709"/>
        <w:rPr>
          <w:szCs w:val="28"/>
        </w:rPr>
      </w:pPr>
      <w:r w:rsidRPr="00870D89">
        <w:rPr>
          <w:szCs w:val="28"/>
        </w:rPr>
        <w:t>Животные используются при поиске полезных ископаемых, в прогнозировании погоды, землетрясений.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Микроорганизмы являются индикаторами наличия на дне водоемов </w:t>
      </w:r>
      <w:proofErr w:type="spellStart"/>
      <w:r w:rsidRPr="00870D89">
        <w:rPr>
          <w:rFonts w:ascii="Times New Roman" w:eastAsia="Calibri" w:hAnsi="Times New Roman" w:cs="Times New Roman"/>
          <w:sz w:val="28"/>
          <w:szCs w:val="28"/>
        </w:rPr>
        <w:t>железо-марганцевых</w:t>
      </w:r>
      <w:proofErr w:type="spellEnd"/>
      <w:r w:rsidRPr="00870D89">
        <w:rPr>
          <w:rFonts w:ascii="Times New Roman" w:eastAsia="Calibri" w:hAnsi="Times New Roman" w:cs="Times New Roman"/>
          <w:sz w:val="28"/>
          <w:szCs w:val="28"/>
        </w:rPr>
        <w:t>, никелевых и других руд. В процессе образования металлов принимают участие дафнии, моллюски, губки.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Индикатором наличия полезных ископаемых может быть пространственное распределение некоторых промысловых рыб. Например, осетровые рыбы в пределах Каспийского моря концентрируются в районах распространения месторождений нефти и газа. Из нефтегазоносных залежей мигрируют углеводороды. Углеводороды, взаимодействуя с окружающей средой, создают хорошую почву для выращивания и восстановления кормовых ресурсов осетровых рыб, которые питаются бентосом.</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Животные предчувствуют приближение землетрясений. За несколько дней до землетрясений  глубоководные рыбы поднимаются к поверхности. Аквариумные рыбы мечутся по аквариуму. На изменение погоды реагируют животные. Собака усиленно роет землю – к дождю, лежит свернувшись – к холоду, лежит вытянувшись – к теплу. Чутко ощущают атмосферные изменения насекомые и пауки. Настоящими барометрами являются рыбы. Многие рыбы перед грозой всплывают на поверхность. Большинство рыб перед дождем перестают питаться. Медуза за много часов узнает о приближении шторма.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Общеизвестно значение птиц не только как переносчиков семян, но и как истребителей насекомых. Велика роль птиц в круговороте биогенных веществ, например, в переносе огромных количеств фосфора на сушу морскими птицами (залежи гуано).</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Все эти примеры иллюстрируют значение животных в жизни человека. Невозможно предсказать заранее какой вид или экосистема внезапно окажутся полезными для того или иного направления научно-технического прогресса. Проиллюстрируем это следующими примерами: изучение обмена веществ у бурого медведя привело к разработке эффективной диеты для страдающих болезнями почек; изучение некоторых осьминогов позволило вскрыть существенные механизмы возрастных изменений в организме животных; открытие способности одного из видов планктона концентрировать продукты урана в 10000 раз больше по сравнению с их концентрацией в окружающей среде открывает новый путь для биологической очистки радиоактивных отходов.</w:t>
      </w: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r w:rsidRPr="00870D89">
        <w:rPr>
          <w:rFonts w:ascii="Times New Roman" w:hAnsi="Times New Roman" w:cs="Times New Roman"/>
          <w:b/>
          <w:sz w:val="28"/>
          <w:szCs w:val="28"/>
        </w:rPr>
        <w:t>2. Антропогенное воздействие на животный мир</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В эволюции животных процесс вымирания одних и зарождения других видов вполне закономерен и неизбежен. Он происходит в результате </w:t>
      </w:r>
      <w:r w:rsidRPr="00870D89">
        <w:rPr>
          <w:rFonts w:ascii="Times New Roman" w:eastAsia="Calibri" w:hAnsi="Times New Roman" w:cs="Times New Roman"/>
          <w:sz w:val="28"/>
          <w:szCs w:val="28"/>
        </w:rPr>
        <w:lastRenderedPageBreak/>
        <w:t xml:space="preserve">изменения рельефа, климата, а также конкурентных взаимоотношений. Однако этот процесс медленный. По расчетам Д.Фишера до появления человека на земле средняя  продолжительность жизни вида птиц была около двух миллионов  лет, млекопитающих – около 600 тыс. лет. С момента появления человека он стал  мощным фактором изменения животного мира. Первыми его жертвами оказались крупные животные, а также обитатели островов в различных районах земли. </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До 1600 г. не было никаких научных описаний по изменению человеком животного мира. Они появились после указанного периода. По данным Международного союза охраны природы и природных ресурсов, с 1600 по 1974гг. исчезло 63 вида млекопитающих, 94 вида птиц. Из них, по данным Д.Фишера, гибель 75% млекопитающих и 86% видов птиц непосредственно связана с деятельностью человека.</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Воздействие человека на животный мир возрастало по мере развития общества, его производительных сил, техники и производства. Особенно оно усилилось с зарождением и развитием товарного производства и приобрело угрожающие масштабы в 19-20 столетиях.</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В 19 веке человеком  уничтожено 70 видов диких животных, а только за 50 лет  20 века исчезло 40 видов. В последнее время в среднем на нашей планете ежегодно исчезает по виду или подвиду позвоночных животных. В современный период под угрозой исчезновения находится более 600 видов птиц и свыше 120 видов млекопитающих.</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Наиболее уязвимыми к антропогенному воздействию оказались бедные видами отряды млекопитающих. Так, исчезновение морской коровы, принадлежащей к одному из пяти видов отряда сирен, дало рекордный показатель смертности (20%). Малую устойчивость показала большая, но примитивная группа сумчатых (смертность 8%) и примитивных насекомоядных (2,6 %). Значительно пострадали как объекты интенсивной охоты и промысла парнокопытные (смертность 2,1%) и ластоногие (3%). Исчезло много видов грызунов. Однако 18 видов из 23 вымерших были строго </w:t>
      </w:r>
      <w:proofErr w:type="spellStart"/>
      <w:r w:rsidRPr="00870D89">
        <w:rPr>
          <w:rFonts w:ascii="Times New Roman" w:eastAsia="Calibri" w:hAnsi="Times New Roman" w:cs="Times New Roman"/>
          <w:sz w:val="28"/>
          <w:szCs w:val="28"/>
        </w:rPr>
        <w:t>эндемичными</w:t>
      </w:r>
      <w:proofErr w:type="spellEnd"/>
      <w:r w:rsidRPr="00870D89">
        <w:rPr>
          <w:rFonts w:ascii="Times New Roman" w:eastAsia="Calibri" w:hAnsi="Times New Roman" w:cs="Times New Roman"/>
          <w:sz w:val="28"/>
          <w:szCs w:val="28"/>
        </w:rPr>
        <w:t xml:space="preserve"> для малых островов, а 5 были примитивными </w:t>
      </w:r>
      <w:proofErr w:type="spellStart"/>
      <w:r w:rsidRPr="00870D89">
        <w:rPr>
          <w:rFonts w:ascii="Times New Roman" w:eastAsia="Calibri" w:hAnsi="Times New Roman" w:cs="Times New Roman"/>
          <w:sz w:val="28"/>
          <w:szCs w:val="28"/>
        </w:rPr>
        <w:t>астралийскими</w:t>
      </w:r>
      <w:proofErr w:type="spellEnd"/>
      <w:r w:rsidRPr="00870D89">
        <w:rPr>
          <w:rFonts w:ascii="Times New Roman" w:eastAsia="Calibri" w:hAnsi="Times New Roman" w:cs="Times New Roman"/>
          <w:sz w:val="28"/>
          <w:szCs w:val="28"/>
        </w:rPr>
        <w:t xml:space="preserve"> видами. Из 10 вымерших видов насекомоядных 7 также были обитателями островов.</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Наиболее стойкими к антропогенному воздействию оказались низкоорганизованные рукокрылые (смертность 0,2%), высокоорганизованные  и экологически пластичные хищники (смертность 0,8%).</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Факторы антропогенного воздействия на живые организмы обычно делят на две группы: прямые и косвенные. К прямым относятся чрезмерная добыча, уничтожение для защиты сельскохозяйственных и промышленных объектов и случайное уничтожение, а к косвенным причинам относятся – разрушение местообитаний, влияние вселенных видов, сокращение и ухудшение кормовой базы. Количество организмов, подверженных воздействию этих факторов указано в таблице.</w:t>
      </w:r>
    </w:p>
    <w:p w:rsidR="00864B14" w:rsidRPr="00870D89" w:rsidRDefault="00864B14" w:rsidP="00870D89">
      <w:pPr>
        <w:pStyle w:val="31"/>
        <w:spacing w:after="0"/>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Таблица 2                                                      </w:t>
      </w:r>
    </w:p>
    <w:p w:rsidR="00864B14" w:rsidRPr="00870D89" w:rsidRDefault="00864B14" w:rsidP="00870D89">
      <w:pPr>
        <w:pStyle w:val="31"/>
        <w:spacing w:after="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lastRenderedPageBreak/>
        <w:t>Распределение видов, внесенных в Красную книгу МСОП, по главным факторам, опасным для их существования.</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4"/>
        <w:gridCol w:w="1757"/>
        <w:gridCol w:w="1206"/>
        <w:gridCol w:w="1979"/>
        <w:gridCol w:w="1206"/>
      </w:tblGrid>
      <w:tr w:rsidR="00864B14" w:rsidRPr="00870D89" w:rsidTr="008A79C1">
        <w:trPr>
          <w:cantSplit/>
        </w:trPr>
        <w:tc>
          <w:tcPr>
            <w:tcW w:w="3888" w:type="dxa"/>
            <w:vMerge w:val="restart"/>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Факторы</w:t>
            </w:r>
          </w:p>
        </w:tc>
        <w:tc>
          <w:tcPr>
            <w:tcW w:w="2832" w:type="dxa"/>
            <w:gridSpan w:val="2"/>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Все живые организмы</w:t>
            </w:r>
          </w:p>
        </w:tc>
        <w:tc>
          <w:tcPr>
            <w:tcW w:w="3252" w:type="dxa"/>
            <w:gridSpan w:val="2"/>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Рыбы</w:t>
            </w:r>
          </w:p>
        </w:tc>
      </w:tr>
      <w:tr w:rsidR="00864B14" w:rsidRPr="00870D89" w:rsidTr="008A79C1">
        <w:trPr>
          <w:cantSplit/>
        </w:trPr>
        <w:tc>
          <w:tcPr>
            <w:tcW w:w="3888" w:type="dxa"/>
            <w:vMerge/>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p>
        </w:tc>
        <w:tc>
          <w:tcPr>
            <w:tcW w:w="1575" w:type="dxa"/>
            <w:tcBorders>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Абсолютное число</w:t>
            </w:r>
          </w:p>
        </w:tc>
        <w:tc>
          <w:tcPr>
            <w:tcW w:w="1257" w:type="dxa"/>
            <w:tcBorders>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w:t>
            </w:r>
          </w:p>
        </w:tc>
        <w:tc>
          <w:tcPr>
            <w:tcW w:w="1995" w:type="dxa"/>
            <w:tcBorders>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Абсолютное число</w:t>
            </w:r>
          </w:p>
        </w:tc>
        <w:tc>
          <w:tcPr>
            <w:tcW w:w="1257" w:type="dxa"/>
            <w:tcBorders>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w:t>
            </w:r>
          </w:p>
        </w:tc>
      </w:tr>
      <w:tr w:rsidR="00864B14" w:rsidRPr="00870D89" w:rsidTr="008A79C1">
        <w:tc>
          <w:tcPr>
            <w:tcW w:w="3888" w:type="dxa"/>
            <w:tcBorders>
              <w:bottom w:val="nil"/>
            </w:tcBorders>
          </w:tcPr>
          <w:p w:rsidR="00864B14" w:rsidRPr="00870D89" w:rsidRDefault="00864B14" w:rsidP="00870D89">
            <w:pPr>
              <w:pStyle w:val="31"/>
              <w:spacing w:after="0"/>
              <w:ind w:firstLine="0"/>
              <w:jc w:val="left"/>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Прямые</w:t>
            </w:r>
          </w:p>
        </w:tc>
        <w:tc>
          <w:tcPr>
            <w:tcW w:w="1575" w:type="dxa"/>
            <w:tcBorders>
              <w:bottom w:val="nil"/>
            </w:tcBorders>
          </w:tcPr>
          <w:p w:rsidR="00864B14" w:rsidRPr="00870D89" w:rsidRDefault="00864B14" w:rsidP="00870D89">
            <w:pPr>
              <w:pStyle w:val="31"/>
              <w:spacing w:after="0"/>
              <w:ind w:firstLine="0"/>
              <w:rPr>
                <w:rFonts w:ascii="Times New Roman" w:eastAsia="Calibri" w:hAnsi="Times New Roman" w:cs="Times New Roman"/>
                <w:sz w:val="28"/>
                <w:szCs w:val="28"/>
              </w:rPr>
            </w:pPr>
          </w:p>
        </w:tc>
        <w:tc>
          <w:tcPr>
            <w:tcW w:w="1257" w:type="dxa"/>
            <w:tcBorders>
              <w:bottom w:val="nil"/>
            </w:tcBorders>
          </w:tcPr>
          <w:p w:rsidR="00864B14" w:rsidRPr="00870D89" w:rsidRDefault="00864B14" w:rsidP="00870D89">
            <w:pPr>
              <w:pStyle w:val="31"/>
              <w:spacing w:after="0"/>
              <w:ind w:firstLine="0"/>
              <w:rPr>
                <w:rFonts w:ascii="Times New Roman" w:eastAsia="Calibri" w:hAnsi="Times New Roman" w:cs="Times New Roman"/>
                <w:sz w:val="28"/>
                <w:szCs w:val="28"/>
              </w:rPr>
            </w:pPr>
          </w:p>
        </w:tc>
        <w:tc>
          <w:tcPr>
            <w:tcW w:w="1995" w:type="dxa"/>
            <w:tcBorders>
              <w:bottom w:val="nil"/>
            </w:tcBorders>
          </w:tcPr>
          <w:p w:rsidR="00864B14" w:rsidRPr="00870D89" w:rsidRDefault="00864B14" w:rsidP="00870D89">
            <w:pPr>
              <w:pStyle w:val="31"/>
              <w:spacing w:after="0"/>
              <w:ind w:firstLine="0"/>
              <w:rPr>
                <w:rFonts w:ascii="Times New Roman" w:eastAsia="Calibri" w:hAnsi="Times New Roman" w:cs="Times New Roman"/>
                <w:sz w:val="28"/>
                <w:szCs w:val="28"/>
              </w:rPr>
            </w:pPr>
          </w:p>
        </w:tc>
        <w:tc>
          <w:tcPr>
            <w:tcW w:w="1257" w:type="dxa"/>
            <w:tcBorders>
              <w:bottom w:val="nil"/>
            </w:tcBorders>
          </w:tcPr>
          <w:p w:rsidR="00864B14" w:rsidRPr="00870D89" w:rsidRDefault="00864B14" w:rsidP="00870D89">
            <w:pPr>
              <w:pStyle w:val="31"/>
              <w:spacing w:after="0"/>
              <w:ind w:firstLine="0"/>
              <w:rPr>
                <w:rFonts w:ascii="Times New Roman" w:eastAsia="Calibri" w:hAnsi="Times New Roman" w:cs="Times New Roman"/>
                <w:sz w:val="28"/>
                <w:szCs w:val="28"/>
              </w:rPr>
            </w:pPr>
          </w:p>
        </w:tc>
      </w:tr>
      <w:tr w:rsidR="00864B14" w:rsidRPr="00870D89" w:rsidTr="008A79C1">
        <w:tc>
          <w:tcPr>
            <w:tcW w:w="3888" w:type="dxa"/>
            <w:tcBorders>
              <w:top w:val="nil"/>
              <w:bottom w:val="nil"/>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1. чрезмерная добыча</w:t>
            </w:r>
          </w:p>
        </w:tc>
        <w:tc>
          <w:tcPr>
            <w:tcW w:w="157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250</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37</w:t>
            </w:r>
          </w:p>
        </w:tc>
        <w:tc>
          <w:tcPr>
            <w:tcW w:w="199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19</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12</w:t>
            </w:r>
          </w:p>
        </w:tc>
      </w:tr>
      <w:tr w:rsidR="00864B14" w:rsidRPr="00870D89" w:rsidTr="008A79C1">
        <w:tc>
          <w:tcPr>
            <w:tcW w:w="3888" w:type="dxa"/>
            <w:tcBorders>
              <w:top w:val="nil"/>
              <w:bottom w:val="nil"/>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2. уничтожение для защиты сельскохозяйственных и промысловых объектов</w:t>
            </w:r>
          </w:p>
        </w:tc>
        <w:tc>
          <w:tcPr>
            <w:tcW w:w="157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21</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3</w:t>
            </w:r>
          </w:p>
        </w:tc>
        <w:tc>
          <w:tcPr>
            <w:tcW w:w="199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w:t>
            </w:r>
          </w:p>
        </w:tc>
      </w:tr>
      <w:tr w:rsidR="00864B14" w:rsidRPr="00870D89" w:rsidTr="008A79C1">
        <w:tc>
          <w:tcPr>
            <w:tcW w:w="3888" w:type="dxa"/>
            <w:tcBorders>
              <w:top w:val="nil"/>
              <w:bottom w:val="single" w:sz="4" w:space="0" w:color="auto"/>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3. случайное уничтожение</w:t>
            </w:r>
          </w:p>
        </w:tc>
        <w:tc>
          <w:tcPr>
            <w:tcW w:w="1575" w:type="dxa"/>
            <w:tcBorders>
              <w:top w:val="nil"/>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12</w:t>
            </w:r>
          </w:p>
        </w:tc>
        <w:tc>
          <w:tcPr>
            <w:tcW w:w="1257" w:type="dxa"/>
            <w:tcBorders>
              <w:top w:val="nil"/>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2</w:t>
            </w:r>
          </w:p>
        </w:tc>
        <w:tc>
          <w:tcPr>
            <w:tcW w:w="1995" w:type="dxa"/>
            <w:tcBorders>
              <w:top w:val="nil"/>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w:t>
            </w:r>
          </w:p>
        </w:tc>
        <w:tc>
          <w:tcPr>
            <w:tcW w:w="1257" w:type="dxa"/>
            <w:tcBorders>
              <w:top w:val="nil"/>
              <w:bottom w:val="single" w:sz="4" w:space="0" w:color="auto"/>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w:t>
            </w:r>
          </w:p>
        </w:tc>
      </w:tr>
      <w:tr w:rsidR="00864B14" w:rsidRPr="00870D89" w:rsidTr="008A79C1">
        <w:tc>
          <w:tcPr>
            <w:tcW w:w="3888" w:type="dxa"/>
            <w:tcBorders>
              <w:bottom w:val="nil"/>
            </w:tcBorders>
          </w:tcPr>
          <w:p w:rsidR="00864B14" w:rsidRPr="00870D89" w:rsidRDefault="00864B14" w:rsidP="00870D89">
            <w:pPr>
              <w:pStyle w:val="31"/>
              <w:spacing w:after="0"/>
              <w:ind w:firstLine="0"/>
              <w:jc w:val="left"/>
              <w:rPr>
                <w:rFonts w:ascii="Times New Roman" w:eastAsia="Calibri" w:hAnsi="Times New Roman" w:cs="Times New Roman"/>
                <w:b/>
                <w:bCs/>
                <w:sz w:val="28"/>
                <w:szCs w:val="28"/>
              </w:rPr>
            </w:pPr>
            <w:r w:rsidRPr="00870D89">
              <w:rPr>
                <w:rFonts w:ascii="Times New Roman" w:eastAsia="Calibri" w:hAnsi="Times New Roman" w:cs="Times New Roman"/>
                <w:b/>
                <w:bCs/>
                <w:sz w:val="28"/>
                <w:szCs w:val="28"/>
              </w:rPr>
              <w:t>Косвенные</w:t>
            </w:r>
          </w:p>
        </w:tc>
        <w:tc>
          <w:tcPr>
            <w:tcW w:w="1575" w:type="dxa"/>
            <w:tcBorders>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tc>
        <w:tc>
          <w:tcPr>
            <w:tcW w:w="1257" w:type="dxa"/>
            <w:tcBorders>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tc>
        <w:tc>
          <w:tcPr>
            <w:tcW w:w="1995" w:type="dxa"/>
            <w:tcBorders>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tc>
        <w:tc>
          <w:tcPr>
            <w:tcW w:w="1257" w:type="dxa"/>
            <w:tcBorders>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p>
        </w:tc>
      </w:tr>
      <w:tr w:rsidR="00864B14" w:rsidRPr="00870D89" w:rsidTr="008A79C1">
        <w:tc>
          <w:tcPr>
            <w:tcW w:w="3888" w:type="dxa"/>
            <w:tcBorders>
              <w:top w:val="nil"/>
              <w:bottom w:val="nil"/>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1. разрушение местообитаний</w:t>
            </w:r>
          </w:p>
        </w:tc>
        <w:tc>
          <w:tcPr>
            <w:tcW w:w="157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449</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67</w:t>
            </w:r>
          </w:p>
        </w:tc>
        <w:tc>
          <w:tcPr>
            <w:tcW w:w="199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127</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78</w:t>
            </w:r>
          </w:p>
        </w:tc>
      </w:tr>
      <w:tr w:rsidR="00864B14" w:rsidRPr="00870D89" w:rsidTr="008A79C1">
        <w:tc>
          <w:tcPr>
            <w:tcW w:w="3888" w:type="dxa"/>
            <w:tcBorders>
              <w:top w:val="nil"/>
              <w:bottom w:val="nil"/>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2. влияние вселенных видов</w:t>
            </w:r>
          </w:p>
        </w:tc>
        <w:tc>
          <w:tcPr>
            <w:tcW w:w="157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127</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19</w:t>
            </w:r>
          </w:p>
        </w:tc>
        <w:tc>
          <w:tcPr>
            <w:tcW w:w="1995"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46</w:t>
            </w:r>
          </w:p>
        </w:tc>
        <w:tc>
          <w:tcPr>
            <w:tcW w:w="1257" w:type="dxa"/>
            <w:tcBorders>
              <w:top w:val="nil"/>
              <w:bottom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28</w:t>
            </w:r>
          </w:p>
        </w:tc>
      </w:tr>
      <w:tr w:rsidR="00864B14" w:rsidRPr="00870D89" w:rsidTr="008A79C1">
        <w:tc>
          <w:tcPr>
            <w:tcW w:w="3888" w:type="dxa"/>
            <w:tcBorders>
              <w:top w:val="nil"/>
            </w:tcBorders>
          </w:tcPr>
          <w:p w:rsidR="00864B14" w:rsidRPr="00870D89" w:rsidRDefault="00864B14" w:rsidP="00870D89">
            <w:pPr>
              <w:pStyle w:val="31"/>
              <w:spacing w:after="0"/>
              <w:ind w:firstLine="0"/>
              <w:jc w:val="left"/>
              <w:rPr>
                <w:rFonts w:ascii="Times New Roman" w:eastAsia="Calibri" w:hAnsi="Times New Roman" w:cs="Times New Roman"/>
                <w:sz w:val="28"/>
                <w:szCs w:val="28"/>
              </w:rPr>
            </w:pPr>
            <w:r w:rsidRPr="00870D89">
              <w:rPr>
                <w:rFonts w:ascii="Times New Roman" w:eastAsia="Calibri" w:hAnsi="Times New Roman" w:cs="Times New Roman"/>
                <w:sz w:val="28"/>
                <w:szCs w:val="28"/>
              </w:rPr>
              <w:t>3. Сокращение и ухудшение кормовой базы</w:t>
            </w:r>
          </w:p>
        </w:tc>
        <w:tc>
          <w:tcPr>
            <w:tcW w:w="1575" w:type="dxa"/>
            <w:tcBorders>
              <w:top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25</w:t>
            </w:r>
          </w:p>
        </w:tc>
        <w:tc>
          <w:tcPr>
            <w:tcW w:w="1257" w:type="dxa"/>
            <w:tcBorders>
              <w:top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4</w:t>
            </w:r>
          </w:p>
        </w:tc>
        <w:tc>
          <w:tcPr>
            <w:tcW w:w="1995" w:type="dxa"/>
            <w:tcBorders>
              <w:top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w:t>
            </w:r>
          </w:p>
        </w:tc>
        <w:tc>
          <w:tcPr>
            <w:tcW w:w="1257" w:type="dxa"/>
            <w:tcBorders>
              <w:top w:val="nil"/>
            </w:tcBorders>
          </w:tcPr>
          <w:p w:rsidR="00864B14" w:rsidRPr="00870D89" w:rsidRDefault="00864B14" w:rsidP="00870D89">
            <w:pPr>
              <w:pStyle w:val="31"/>
              <w:spacing w:after="0"/>
              <w:ind w:firstLine="0"/>
              <w:jc w:val="center"/>
              <w:rPr>
                <w:rFonts w:ascii="Times New Roman" w:eastAsia="Calibri" w:hAnsi="Times New Roman" w:cs="Times New Roman"/>
                <w:sz w:val="28"/>
                <w:szCs w:val="28"/>
              </w:rPr>
            </w:pPr>
            <w:r w:rsidRPr="00870D89">
              <w:rPr>
                <w:rFonts w:ascii="Times New Roman" w:eastAsia="Calibri" w:hAnsi="Times New Roman" w:cs="Times New Roman"/>
                <w:sz w:val="28"/>
                <w:szCs w:val="28"/>
              </w:rPr>
              <w:t>-</w:t>
            </w:r>
          </w:p>
        </w:tc>
      </w:tr>
    </w:tbl>
    <w:p w:rsidR="00864B14" w:rsidRPr="00870D89" w:rsidRDefault="00864B14" w:rsidP="00870D89">
      <w:pPr>
        <w:pStyle w:val="31"/>
        <w:spacing w:after="0"/>
        <w:rPr>
          <w:rFonts w:ascii="Times New Roman" w:eastAsia="Calibri" w:hAnsi="Times New Roman" w:cs="Times New Roman"/>
          <w:sz w:val="28"/>
          <w:szCs w:val="28"/>
        </w:rPr>
      </w:pP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Как видно из таблицы, основным фактором, опасным для существования животных является разрушение местообитаний. </w:t>
      </w:r>
      <w:r w:rsidRPr="00870D89">
        <w:rPr>
          <w:rFonts w:ascii="Times New Roman" w:eastAsia="Calibri" w:hAnsi="Times New Roman" w:cs="Times New Roman"/>
          <w:sz w:val="28"/>
          <w:szCs w:val="28"/>
          <w:u w:val="single"/>
        </w:rPr>
        <w:t>К разрушению местообитаний</w:t>
      </w:r>
      <w:r w:rsidRPr="00870D89">
        <w:rPr>
          <w:rFonts w:ascii="Times New Roman" w:eastAsia="Calibri" w:hAnsi="Times New Roman" w:cs="Times New Roman"/>
          <w:sz w:val="28"/>
          <w:szCs w:val="28"/>
        </w:rPr>
        <w:t xml:space="preserve"> животных приводят химические и физические формы антропогенного воздействия, а именно, загрязнение окружающей среды, уничтожение лесов, эрозия почв, строительство плотин, сельскохозяйственное освоение территорий и др. От влияния фактора разрушения местообитаний в критическом состоянии находятся 449 видов позвоночных животных (1982г.). В первую очередь страдают виды животных, обитающих в пресных водах (178 видов), тропических лесах (105 видов), на островах (75 видов). В меньшей степени воздействию этого фактора  подвержены обитатели прибрежных морских вод (20 видов), гор (16), пустынь (12), лесов субтропического и умеренного пояса (8), пещер (8), степей (5).</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На первом месте по угрозе исчезновения животных стоит Северная и Центральная Америка (103 вида), затем следуют Юго-Восточная Азия (42 вида), Южная  Америка (30), Мадагаскар (25), острова Карибского моря (23), острова Тихого океана (22), запад Индийского океана (18), Африка (16 видов).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Мощным фактором антропогенного воздействия на местообитания животных является химическое загрязнение природной среды. Наиболее крупными, массовыми и широко известными группами </w:t>
      </w:r>
      <w:proofErr w:type="spellStart"/>
      <w:r w:rsidRPr="00870D89">
        <w:rPr>
          <w:rFonts w:ascii="Times New Roman" w:eastAsia="Calibri" w:hAnsi="Times New Roman" w:cs="Times New Roman"/>
          <w:sz w:val="28"/>
          <w:szCs w:val="28"/>
        </w:rPr>
        <w:t>токсикантов</w:t>
      </w:r>
      <w:proofErr w:type="spellEnd"/>
      <w:r w:rsidRPr="00870D89">
        <w:rPr>
          <w:rFonts w:ascii="Times New Roman" w:eastAsia="Calibri" w:hAnsi="Times New Roman" w:cs="Times New Roman"/>
          <w:sz w:val="28"/>
          <w:szCs w:val="28"/>
        </w:rPr>
        <w:t xml:space="preserve"> являются пестициды, нефть и нефтепродукты, фенолы, металлы и их соли. Ярким представителем пестицидов являются ДДТ</w:t>
      </w:r>
      <w:r w:rsidR="008A79C1">
        <w:rPr>
          <w:rFonts w:ascii="Times New Roman" w:eastAsia="Calibri" w:hAnsi="Times New Roman" w:cs="Times New Roman"/>
          <w:sz w:val="28"/>
          <w:szCs w:val="28"/>
        </w:rPr>
        <w:t xml:space="preserve"> (инсектицид, дуст) для борьбы с вредителями, </w:t>
      </w:r>
      <w:proofErr w:type="spellStart"/>
      <w:r w:rsidR="008A79C1">
        <w:rPr>
          <w:rFonts w:ascii="Times New Roman" w:eastAsia="Calibri" w:hAnsi="Times New Roman" w:cs="Times New Roman"/>
          <w:sz w:val="28"/>
          <w:szCs w:val="28"/>
        </w:rPr>
        <w:t>каларадский</w:t>
      </w:r>
      <w:proofErr w:type="spellEnd"/>
      <w:r w:rsidR="008A79C1">
        <w:rPr>
          <w:rFonts w:ascii="Times New Roman" w:eastAsia="Calibri" w:hAnsi="Times New Roman" w:cs="Times New Roman"/>
          <w:sz w:val="28"/>
          <w:szCs w:val="28"/>
        </w:rPr>
        <w:t xml:space="preserve"> жук, мухи, тараканы</w:t>
      </w:r>
      <w:r w:rsidRPr="00870D89">
        <w:rPr>
          <w:rFonts w:ascii="Times New Roman" w:eastAsia="Calibri" w:hAnsi="Times New Roman" w:cs="Times New Roman"/>
          <w:sz w:val="28"/>
          <w:szCs w:val="28"/>
        </w:rPr>
        <w:t xml:space="preserve">. Расчет его глобального баланса показал, что 50% этого яда, внесенного в биосферу, сохраняется в ней в течение десятилетий. Основная особенность этих соединений – нерастворимость в воде и хорошая растворимость в жирах, </w:t>
      </w:r>
      <w:r w:rsidRPr="00870D89">
        <w:rPr>
          <w:rFonts w:ascii="Times New Roman" w:eastAsia="Calibri" w:hAnsi="Times New Roman" w:cs="Times New Roman"/>
          <w:sz w:val="28"/>
          <w:szCs w:val="28"/>
        </w:rPr>
        <w:lastRenderedPageBreak/>
        <w:t>маслах и органических растворителях. Пестициды нарушают естественные цепи питания. Это можно проиллюстрировать следующим примером. В Малайзии для борьбы с малярией использовали ДДТ. Малярийные комары были уничтожены. Но в той же местности водились тараканы, невосприимчивые к ДДТ. Пестицид накапливался в организме тараканов. Тараканов поедали ящерицы, накопление ДДТ в организме которых привело к их ослаблению. Ящерицы становились легкой добычей кошек, которые, поедая их, стали гибнуть. В этой местности исчезли и ящерицы, и кошки, что привело к резкому увеличению численности крыс.</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Механизм действия  ДДТ впервые проверен на перепелках (в США). Птиц кормили протравленным зерном. Химикат накапливался в жировых тканях без каких-либо видимых последствий для перепелок. Но, как только птиц заставили голодать, в дело пошел запас жира и растворенный в нем ДДТ. Поражалась нервная система: птицы теряли устойчивость, ориентацию, переставали реагировать на что-либо. Так была выяснена причина их гибели на полях.</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Широкое применение ДДТ в различных странах привело к резкому сокращению численности многих хищных птиц. У птиц нарушался кальциевый обмен и скорлупа яиц быстро разрушалась в процессе  насиживания, что приводило к гибели эмбрионов. Ядохимикаты нарушают ход размножения животных. Это нарушение проявляется в отказе самок от гнездования, запоздалых кладках, снижении процента оплодотворенных яиц, в ослаблении жизнеспособности потомства. Все это оказывает существенное влияние на популяцию в целом.</w:t>
      </w:r>
      <w:r w:rsidRPr="00870D89">
        <w:rPr>
          <w:rFonts w:ascii="Times New Roman" w:eastAsia="Calibri" w:hAnsi="Times New Roman" w:cs="Times New Roman"/>
          <w:sz w:val="28"/>
          <w:szCs w:val="28"/>
        </w:rPr>
        <w:tab/>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К химическим факторам антропогенного воздействия на местообитание рыб относится выпадение кислотных дождей, вследствие чего возрастает кислотность водоемов. В водоемах при </w:t>
      </w:r>
      <w:proofErr w:type="spellStart"/>
      <w:r w:rsidRPr="00870D89">
        <w:rPr>
          <w:rFonts w:ascii="Times New Roman" w:eastAsia="Calibri" w:hAnsi="Times New Roman" w:cs="Times New Roman"/>
          <w:sz w:val="28"/>
          <w:szCs w:val="28"/>
        </w:rPr>
        <w:t>рН</w:t>
      </w:r>
      <w:proofErr w:type="spellEnd"/>
      <w:r w:rsidRPr="00870D89">
        <w:rPr>
          <w:rFonts w:ascii="Times New Roman" w:eastAsia="Calibri" w:hAnsi="Times New Roman" w:cs="Times New Roman"/>
          <w:sz w:val="28"/>
          <w:szCs w:val="28"/>
        </w:rPr>
        <w:t xml:space="preserve"> ниже 5,0 в половине из них ихтиофауна отсутствует. Первостепенное значение для гибели рыб имеет уменьшение  концентрации натрия в плазме крови, ее </w:t>
      </w:r>
      <w:proofErr w:type="spellStart"/>
      <w:r w:rsidRPr="00870D89">
        <w:rPr>
          <w:rFonts w:ascii="Times New Roman" w:eastAsia="Calibri" w:hAnsi="Times New Roman" w:cs="Times New Roman"/>
          <w:sz w:val="28"/>
          <w:szCs w:val="28"/>
        </w:rPr>
        <w:t>закисление</w:t>
      </w:r>
      <w:proofErr w:type="spellEnd"/>
      <w:r w:rsidRPr="00870D89">
        <w:rPr>
          <w:rFonts w:ascii="Times New Roman" w:eastAsia="Calibri" w:hAnsi="Times New Roman" w:cs="Times New Roman"/>
          <w:sz w:val="28"/>
          <w:szCs w:val="28"/>
        </w:rPr>
        <w:t xml:space="preserve">. При низких значениях </w:t>
      </w:r>
      <w:proofErr w:type="spellStart"/>
      <w:r w:rsidRPr="00870D89">
        <w:rPr>
          <w:rFonts w:ascii="Times New Roman" w:eastAsia="Calibri" w:hAnsi="Times New Roman" w:cs="Times New Roman"/>
          <w:sz w:val="28"/>
          <w:szCs w:val="28"/>
        </w:rPr>
        <w:t>рН</w:t>
      </w:r>
      <w:proofErr w:type="spellEnd"/>
      <w:r w:rsidRPr="00870D89">
        <w:rPr>
          <w:rFonts w:ascii="Times New Roman" w:eastAsia="Calibri" w:hAnsi="Times New Roman" w:cs="Times New Roman"/>
          <w:sz w:val="28"/>
          <w:szCs w:val="28"/>
        </w:rPr>
        <w:t xml:space="preserve"> затруднена способность гемоглобина использовать растворенный в воде кислород, снижается  возможность оплодотворения яиц, увеличивается число уродливых эмбрионов. Около 78% из 1500 озер южной Норвегии практически лишились ихтиофауны из-за </w:t>
      </w:r>
      <w:proofErr w:type="spellStart"/>
      <w:r w:rsidRPr="00870D89">
        <w:rPr>
          <w:rFonts w:ascii="Times New Roman" w:eastAsia="Calibri" w:hAnsi="Times New Roman" w:cs="Times New Roman"/>
          <w:sz w:val="28"/>
          <w:szCs w:val="28"/>
        </w:rPr>
        <w:t>закисления</w:t>
      </w:r>
      <w:proofErr w:type="spellEnd"/>
      <w:r w:rsidRPr="00870D89">
        <w:rPr>
          <w:rFonts w:ascii="Times New Roman" w:eastAsia="Calibri" w:hAnsi="Times New Roman" w:cs="Times New Roman"/>
          <w:sz w:val="28"/>
          <w:szCs w:val="28"/>
        </w:rPr>
        <w:t xml:space="preserve"> воды.</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Загрязнение вод пестицидами на фоне повышенной кислотности характеризуется явлением синергизма, т.е. совместного усиленного действия. Загрязнение воды хлорорганическими пестицидами снижало жизнестойкость карповых и осетровых рыб  в среднем на 30%; повышенная кислотность на 20%. При совместном воздействии указанных факторов жизнестойкость рыб снижалась на 65%, частота летальных мутаций увеличилась на 75%.</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Значительный ущерб рыбным ресурсам наносит лесосплав, особенно молевой. Разрушаются нерестилища, места зимовок и пути миграции рыб. Кроме того, вымываемые из плывущей и затопленной древесины химические вещества нарушают процессы самоочищения и губят речные </w:t>
      </w:r>
      <w:proofErr w:type="spellStart"/>
      <w:r w:rsidRPr="00870D89">
        <w:rPr>
          <w:rFonts w:ascii="Times New Roman" w:eastAsia="Calibri" w:hAnsi="Times New Roman" w:cs="Times New Roman"/>
          <w:sz w:val="28"/>
          <w:szCs w:val="28"/>
        </w:rPr>
        <w:t>биоты</w:t>
      </w:r>
      <w:proofErr w:type="spellEnd"/>
      <w:r w:rsidRPr="00870D89">
        <w:rPr>
          <w:rFonts w:ascii="Times New Roman" w:eastAsia="Calibri" w:hAnsi="Times New Roman" w:cs="Times New Roman"/>
          <w:sz w:val="28"/>
          <w:szCs w:val="28"/>
        </w:rPr>
        <w:t>. За 20 суток 1 м</w:t>
      </w:r>
      <w:r w:rsidRPr="00870D89">
        <w:rPr>
          <w:rFonts w:ascii="Times New Roman" w:eastAsia="Calibri" w:hAnsi="Times New Roman" w:cs="Times New Roman"/>
          <w:sz w:val="28"/>
          <w:szCs w:val="28"/>
          <w:vertAlign w:val="superscript"/>
        </w:rPr>
        <w:t xml:space="preserve">3 </w:t>
      </w:r>
      <w:r w:rsidRPr="00870D89">
        <w:rPr>
          <w:rFonts w:ascii="Times New Roman" w:eastAsia="Calibri" w:hAnsi="Times New Roman" w:cs="Times New Roman"/>
          <w:sz w:val="28"/>
          <w:szCs w:val="28"/>
        </w:rPr>
        <w:t xml:space="preserve"> еловой коры выделяет 4,5 кг дубильных веществ и 3 кг ядовитых для рыб органических кислот.</w:t>
      </w:r>
      <w:r w:rsidRPr="00870D89">
        <w:rPr>
          <w:rFonts w:ascii="Times New Roman" w:eastAsia="Calibri" w:hAnsi="Times New Roman" w:cs="Times New Roman"/>
          <w:sz w:val="28"/>
          <w:szCs w:val="28"/>
        </w:rPr>
        <w:tab/>
        <w:t xml:space="preserve">В северных реках СНГ в результате </w:t>
      </w:r>
      <w:r w:rsidRPr="00870D89">
        <w:rPr>
          <w:rFonts w:ascii="Times New Roman" w:eastAsia="Calibri" w:hAnsi="Times New Roman" w:cs="Times New Roman"/>
          <w:sz w:val="28"/>
          <w:szCs w:val="28"/>
        </w:rPr>
        <w:lastRenderedPageBreak/>
        <w:t>молевого сплава леса уровень воспроизводства атлантического лосося снизился в реках в 3-15 раз.</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К ухудшению условий развития икры и молоди рыб приводит вырубка лесов. При этом усиливается эрозия берегов, увеличивается твердый сток и мутность рек, изменяется их гидрологический режим. </w:t>
      </w:r>
      <w:r w:rsidRPr="00870D89">
        <w:rPr>
          <w:rFonts w:ascii="Times New Roman" w:eastAsia="Calibri" w:hAnsi="Times New Roman" w:cs="Times New Roman"/>
          <w:sz w:val="28"/>
          <w:szCs w:val="28"/>
        </w:rPr>
        <w:tab/>
        <w:t xml:space="preserve">По данным американских исследователей, после интенсивной вырубки леса мутность воды, стекающей из леса, возрастает с 15 </w:t>
      </w:r>
      <w:proofErr w:type="spellStart"/>
      <w:r w:rsidRPr="00870D89">
        <w:rPr>
          <w:rFonts w:ascii="Times New Roman" w:eastAsia="Calibri" w:hAnsi="Times New Roman" w:cs="Times New Roman"/>
          <w:sz w:val="28"/>
          <w:szCs w:val="28"/>
        </w:rPr>
        <w:t>млг</w:t>
      </w:r>
      <w:proofErr w:type="spellEnd"/>
      <w:r w:rsidRPr="00870D89">
        <w:rPr>
          <w:rFonts w:ascii="Times New Roman" w:eastAsia="Calibri" w:hAnsi="Times New Roman" w:cs="Times New Roman"/>
          <w:sz w:val="28"/>
          <w:szCs w:val="28"/>
        </w:rPr>
        <w:t>/л до 5 г, а при концентрированной промышленной рубке – до 36 г взвешенных веществ. По этой причине продукция молоди лососевых рыб на реках Сахалина снизилась в 3,4-7,7 раза.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 xml:space="preserve">Вторая причина уменьшения численности и исчезновения позвоночных животных </w:t>
      </w:r>
      <w:r w:rsidRPr="00870D89">
        <w:rPr>
          <w:rFonts w:ascii="Times New Roman" w:eastAsia="Calibri" w:hAnsi="Times New Roman" w:cs="Times New Roman"/>
          <w:sz w:val="28"/>
          <w:szCs w:val="28"/>
        </w:rPr>
        <w:t xml:space="preserve">– чрезмерная их добыча. К сокращению численности животных ведет не только промысловая их добыча для использования в пищу и в качестве сырья для отраслей промышленности, но и их добыча с целью коллекционирования, поделки сувениров, а также для продажи.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В промысловую группы входят 4 вида морских черепах, 29 видов крупных копытных, 14 видов фазанов, 12 видов  крокодилов, 9 видов голубей,  8 видов американских обезьян, 8 видов низших обезьян и 8 видов попугаев, 7 видов кошек, 7 видов наземных черепах, 6 видов уток, 5 видов выдр. В эту группу входят все без исключения виды человекообразных обезьян (горилла, орангутанг, шимпанзе).</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Чрезмерная добыча</w:t>
      </w:r>
      <w:r w:rsidRPr="00870D89">
        <w:rPr>
          <w:rFonts w:ascii="Times New Roman" w:eastAsia="Calibri" w:hAnsi="Times New Roman" w:cs="Times New Roman"/>
          <w:sz w:val="28"/>
          <w:szCs w:val="28"/>
        </w:rPr>
        <w:t xml:space="preserve"> – это одна из самых древних форм антропогенного воздействия на животных. Первой документально засвидетельствованной жертв  ой преследования человека был гигантский голубь – дронт. Дронтов убивали ради мяса и собирали их яйца. Привезенные ручные </w:t>
      </w:r>
      <w:proofErr w:type="spellStart"/>
      <w:r w:rsidRPr="00870D89">
        <w:rPr>
          <w:rFonts w:ascii="Times New Roman" w:eastAsia="Calibri" w:hAnsi="Times New Roman" w:cs="Times New Roman"/>
          <w:sz w:val="28"/>
          <w:szCs w:val="28"/>
        </w:rPr>
        <w:t>обезъяны</w:t>
      </w:r>
      <w:proofErr w:type="spellEnd"/>
      <w:r w:rsidRPr="00870D89">
        <w:rPr>
          <w:rFonts w:ascii="Times New Roman" w:eastAsia="Calibri" w:hAnsi="Times New Roman" w:cs="Times New Roman"/>
          <w:sz w:val="28"/>
          <w:szCs w:val="28"/>
        </w:rPr>
        <w:t xml:space="preserve">  и свиньи разоряли гнезда. Последняя птица погибла через 82 года  после появления первых голландцев на острове Маврикий в Индийском океане.</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Во многих странах функционируют организации </w:t>
      </w:r>
      <w:proofErr w:type="spellStart"/>
      <w:r w:rsidRPr="00870D89">
        <w:rPr>
          <w:rFonts w:ascii="Times New Roman" w:eastAsia="Calibri" w:hAnsi="Times New Roman" w:cs="Times New Roman"/>
          <w:sz w:val="28"/>
          <w:szCs w:val="28"/>
        </w:rPr>
        <w:t>контробандистов</w:t>
      </w:r>
      <w:proofErr w:type="spellEnd"/>
      <w:r w:rsidRPr="00870D89">
        <w:rPr>
          <w:rFonts w:ascii="Times New Roman" w:eastAsia="Calibri" w:hAnsi="Times New Roman" w:cs="Times New Roman"/>
          <w:sz w:val="28"/>
          <w:szCs w:val="28"/>
        </w:rPr>
        <w:t xml:space="preserve">, добывающих редких животных с целью торговли и коллекционирования. </w:t>
      </w:r>
      <w:proofErr w:type="spellStart"/>
      <w:r w:rsidRPr="00870D89">
        <w:rPr>
          <w:rFonts w:ascii="Times New Roman" w:eastAsia="Calibri" w:hAnsi="Times New Roman" w:cs="Times New Roman"/>
          <w:sz w:val="28"/>
          <w:szCs w:val="28"/>
        </w:rPr>
        <w:t>Контробанда</w:t>
      </w:r>
      <w:proofErr w:type="spellEnd"/>
      <w:r w:rsidRPr="00870D89">
        <w:rPr>
          <w:rFonts w:ascii="Times New Roman" w:eastAsia="Calibri" w:hAnsi="Times New Roman" w:cs="Times New Roman"/>
          <w:sz w:val="28"/>
          <w:szCs w:val="28"/>
        </w:rPr>
        <w:t xml:space="preserve"> животными и растениями сопоставима по своим масштабам с </w:t>
      </w:r>
      <w:proofErr w:type="spellStart"/>
      <w:r w:rsidRPr="00870D89">
        <w:rPr>
          <w:rFonts w:ascii="Times New Roman" w:eastAsia="Calibri" w:hAnsi="Times New Roman" w:cs="Times New Roman"/>
          <w:sz w:val="28"/>
          <w:szCs w:val="28"/>
        </w:rPr>
        <w:t>контробандой</w:t>
      </w:r>
      <w:proofErr w:type="spellEnd"/>
      <w:r w:rsidRPr="00870D89">
        <w:rPr>
          <w:rFonts w:ascii="Times New Roman" w:eastAsia="Calibri" w:hAnsi="Times New Roman" w:cs="Times New Roman"/>
          <w:sz w:val="28"/>
          <w:szCs w:val="28"/>
        </w:rPr>
        <w:t xml:space="preserve"> наркотиками и оружием. Наиболее широкий масштаб отлова животных отмечается в развивающихся странах, тем не менее ряд видов страдают и в других регионах. </w:t>
      </w:r>
      <w:proofErr w:type="spellStart"/>
      <w:r w:rsidRPr="00870D89">
        <w:rPr>
          <w:rFonts w:ascii="Times New Roman" w:eastAsia="Calibri" w:hAnsi="Times New Roman" w:cs="Times New Roman"/>
          <w:sz w:val="28"/>
          <w:szCs w:val="28"/>
        </w:rPr>
        <w:t>Контробандная</w:t>
      </w:r>
      <w:proofErr w:type="spellEnd"/>
      <w:r w:rsidRPr="00870D89">
        <w:rPr>
          <w:rFonts w:ascii="Times New Roman" w:eastAsia="Calibri" w:hAnsi="Times New Roman" w:cs="Times New Roman"/>
          <w:sz w:val="28"/>
          <w:szCs w:val="28"/>
        </w:rPr>
        <w:t xml:space="preserve"> торговля животными стала одним из самых выгодных видов торговли. Например, в Европе шимпанзе стоит 12-20 тыс. франков, а охотнику в Африке за нее заплатят 50-100 франков.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Устойчивый спрос рынка стран Востока на препараты из диких животных породил и специфический вид браконьерства. Жители ряда стран Азии считают, что лекарство, приготовленное из желчи диких медведей, служит панацеей от многих болезней. За один желчный пузырь медведя на черном рынке азиатских стран платят до 3 тыс.долларов. Увеличение спроса породило усиление браконьерства в западных штатах США, где медведи еще  встречаются в значительном количестве. Усилился браконьерский отстрел оленей и лосей, что связано с резко увеличивающейся </w:t>
      </w:r>
      <w:proofErr w:type="spellStart"/>
      <w:r w:rsidRPr="00870D89">
        <w:rPr>
          <w:rFonts w:ascii="Times New Roman" w:eastAsia="Calibri" w:hAnsi="Times New Roman" w:cs="Times New Roman"/>
          <w:sz w:val="28"/>
          <w:szCs w:val="28"/>
        </w:rPr>
        <w:t>контробандной</w:t>
      </w:r>
      <w:proofErr w:type="spellEnd"/>
      <w:r w:rsidRPr="00870D89">
        <w:rPr>
          <w:rFonts w:ascii="Times New Roman" w:eastAsia="Calibri" w:hAnsi="Times New Roman" w:cs="Times New Roman"/>
          <w:sz w:val="28"/>
          <w:szCs w:val="28"/>
        </w:rPr>
        <w:t xml:space="preserve"> продажей рогов на азиатский рынок.</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lastRenderedPageBreak/>
        <w:t>Третья причина исчезновения позвоночных животных – влияние вселенных видов.</w:t>
      </w:r>
      <w:r w:rsidRPr="00870D89">
        <w:rPr>
          <w:rFonts w:ascii="Times New Roman" w:eastAsia="Calibri" w:hAnsi="Times New Roman" w:cs="Times New Roman"/>
          <w:sz w:val="28"/>
          <w:szCs w:val="28"/>
        </w:rPr>
        <w:t xml:space="preserve"> Эта причина поставила на грань уничтожения многие виды, главным образом из классов рыб и птиц – соответственно 46 и 49 видов (28% от общего их числа). Под влиянием указанной причины на грани уничтожения находятся рептилии (13 видов – 17%), амфибии (5 видов – 14%) и млекопитающие (14 видов – 6%).</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Завезенные из других материков виды животных вытесняют из экологических ниш местные виды. К примеру:</w:t>
      </w:r>
    </w:p>
    <w:p w:rsidR="00864B14" w:rsidRPr="00870D89" w:rsidRDefault="00864B14" w:rsidP="00870D89">
      <w:pPr>
        <w:numPr>
          <w:ilvl w:val="0"/>
          <w:numId w:val="2"/>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скворцы и домовые воробьи, завезенные в Северную Америку из Европы, за счет своего агрессивного территориального поведения вытеснили некоторые местные виды, например «синих птиц», из многих местообитаний;</w:t>
      </w:r>
    </w:p>
    <w:p w:rsidR="00864B14" w:rsidRPr="00870D89" w:rsidRDefault="00864B14" w:rsidP="00870D89">
      <w:pPr>
        <w:numPr>
          <w:ilvl w:val="0"/>
          <w:numId w:val="2"/>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местные виды рыб вытеснены из многих североамериканских рек и озер </w:t>
      </w:r>
      <w:proofErr w:type="spellStart"/>
      <w:r w:rsidRPr="00870D89">
        <w:rPr>
          <w:rFonts w:ascii="Times New Roman" w:eastAsia="Calibri" w:hAnsi="Times New Roman" w:cs="Times New Roman"/>
          <w:sz w:val="28"/>
          <w:szCs w:val="28"/>
        </w:rPr>
        <w:t>интродуцированным</w:t>
      </w:r>
      <w:proofErr w:type="spellEnd"/>
      <w:r w:rsidRPr="00870D89">
        <w:rPr>
          <w:rFonts w:ascii="Times New Roman" w:eastAsia="Calibri" w:hAnsi="Times New Roman" w:cs="Times New Roman"/>
          <w:sz w:val="28"/>
          <w:szCs w:val="28"/>
        </w:rPr>
        <w:t xml:space="preserve"> карпом;</w:t>
      </w:r>
    </w:p>
    <w:p w:rsidR="00864B14" w:rsidRPr="00870D89" w:rsidRDefault="00864B14" w:rsidP="00870D89">
      <w:pPr>
        <w:numPr>
          <w:ilvl w:val="0"/>
          <w:numId w:val="2"/>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козы, завезенные на многие океанические острова, привели к исчезновению многих местных видов, не выдержавших конкуренцию с ними за пищу;</w:t>
      </w:r>
    </w:p>
    <w:p w:rsidR="00864B14" w:rsidRPr="00870D89" w:rsidRDefault="00864B14" w:rsidP="00870D89">
      <w:pPr>
        <w:numPr>
          <w:ilvl w:val="0"/>
          <w:numId w:val="2"/>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американская норка в европейской части России вытеснила местный вид – европейскую норку.</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При этом влияние пришельцев на местные виды в основном проявляется в следующем: конкуренции за пространство и пищу, прямом преследовании, поглощении близкородственных видов в результате гибридизации.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 xml:space="preserve">Четвертой причиной изменения численности позвоночных животных является сокращение и ухудшение кормовой базы. </w:t>
      </w:r>
      <w:r w:rsidRPr="00870D89">
        <w:rPr>
          <w:rFonts w:ascii="Times New Roman" w:eastAsia="Calibri" w:hAnsi="Times New Roman" w:cs="Times New Roman"/>
          <w:sz w:val="28"/>
          <w:szCs w:val="28"/>
        </w:rPr>
        <w:t>В результате этой причины в основном страдают крупные копытные, млекопитающие, главным образом, вследствие конкуренции из-за пищи со стадами домашних животных. Уменьшение же диких копытных, являющихся основой кормовой базы для большинства крупных хищников, безусловно отражается и на численности последних (20 видов, что составляет 9% от общего числа класса).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 xml:space="preserve">Благодаря  фактору уничтожения животных в целях защиты сельскохозяйственных и промышленных объектов </w:t>
      </w:r>
      <w:r w:rsidRPr="00870D89">
        <w:rPr>
          <w:rFonts w:ascii="Times New Roman" w:eastAsia="Calibri" w:hAnsi="Times New Roman" w:cs="Times New Roman"/>
          <w:sz w:val="28"/>
          <w:szCs w:val="28"/>
        </w:rPr>
        <w:t xml:space="preserve"> подвержен угрозе исчезновения 21 вид. К ним относятся: крупные кошки, выдры, псовые и крупные </w:t>
      </w:r>
      <w:proofErr w:type="spellStart"/>
      <w:r w:rsidRPr="00870D89">
        <w:rPr>
          <w:rFonts w:ascii="Times New Roman" w:eastAsia="Calibri" w:hAnsi="Times New Roman" w:cs="Times New Roman"/>
          <w:sz w:val="28"/>
          <w:szCs w:val="28"/>
        </w:rPr>
        <w:t>обезъяны</w:t>
      </w:r>
      <w:proofErr w:type="spellEnd"/>
      <w:r w:rsidRPr="00870D89">
        <w:rPr>
          <w:rFonts w:ascii="Times New Roman" w:eastAsia="Calibri" w:hAnsi="Times New Roman" w:cs="Times New Roman"/>
          <w:sz w:val="28"/>
          <w:szCs w:val="28"/>
        </w:rPr>
        <w:t>. Из других классов угроза исчезновения преследует 2 вида крокодилов и 2 вида крупных хищных птиц.</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И, наконец, последняя из основных причин – </w:t>
      </w:r>
      <w:r w:rsidRPr="00870D89">
        <w:rPr>
          <w:rFonts w:ascii="Times New Roman" w:eastAsia="Calibri" w:hAnsi="Times New Roman" w:cs="Times New Roman"/>
          <w:sz w:val="28"/>
          <w:szCs w:val="28"/>
          <w:u w:val="single"/>
        </w:rPr>
        <w:t>случайное уничтожение позвоночных животных.</w:t>
      </w:r>
      <w:r w:rsidRPr="00870D89">
        <w:rPr>
          <w:rFonts w:ascii="Times New Roman" w:eastAsia="Calibri" w:hAnsi="Times New Roman" w:cs="Times New Roman"/>
          <w:sz w:val="28"/>
          <w:szCs w:val="28"/>
        </w:rPr>
        <w:t xml:space="preserve"> Она угрожает исчезновению 7 видов млекопитающих, 4 видам рептилий и 1 виду рыб. В основе этой причины лежит попутный улов или промысел других видов животных. Это происходит, главным образом, в бассейнах Мирового океана.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Все эти причины относятся только к позвоночным животным. А как обстоят дела с беспозвоночными? В силу </w:t>
      </w:r>
      <w:proofErr w:type="spellStart"/>
      <w:r w:rsidRPr="00870D89">
        <w:rPr>
          <w:rFonts w:ascii="Times New Roman" w:eastAsia="Calibri" w:hAnsi="Times New Roman" w:cs="Times New Roman"/>
          <w:sz w:val="28"/>
          <w:szCs w:val="28"/>
        </w:rPr>
        <w:t>малоизученности</w:t>
      </w:r>
      <w:proofErr w:type="spellEnd"/>
      <w:r w:rsidRPr="00870D89">
        <w:rPr>
          <w:rFonts w:ascii="Times New Roman" w:eastAsia="Calibri" w:hAnsi="Times New Roman" w:cs="Times New Roman"/>
          <w:sz w:val="28"/>
          <w:szCs w:val="28"/>
        </w:rPr>
        <w:t xml:space="preserve"> этой огромной армии животных трудно определить число видов, находящихся на грани исчезновения.</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lastRenderedPageBreak/>
        <w:t>Живые организмы способны в определенной степени противостоять не слишком сильным внешним изменениям и воздействиям. Различают три вида устойчивости живых систем: выносливость, упругость, постоянство.</w:t>
      </w:r>
    </w:p>
    <w:p w:rsidR="00864B14" w:rsidRPr="00870D89" w:rsidRDefault="00864B14" w:rsidP="00870D89">
      <w:pPr>
        <w:tabs>
          <w:tab w:val="left" w:pos="1080"/>
        </w:tabs>
        <w:rPr>
          <w:rFonts w:ascii="Times New Roman" w:eastAsia="Calibri" w:hAnsi="Times New Roman" w:cs="Times New Roman"/>
          <w:sz w:val="28"/>
          <w:szCs w:val="28"/>
        </w:rPr>
      </w:pPr>
      <w:r w:rsidRPr="00870D89">
        <w:rPr>
          <w:rFonts w:ascii="Times New Roman" w:eastAsia="Calibri" w:hAnsi="Times New Roman" w:cs="Times New Roman"/>
          <w:sz w:val="28"/>
          <w:szCs w:val="28"/>
        </w:rPr>
        <w:t>1). выносливость – способность живых систем сопротивляться различным нарушениям или изменениям;</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2).  упругость  - способность   живых систем </w:t>
      </w:r>
      <w:proofErr w:type="spellStart"/>
      <w:r w:rsidRPr="00870D89">
        <w:rPr>
          <w:rFonts w:ascii="Times New Roman" w:eastAsia="Calibri" w:hAnsi="Times New Roman" w:cs="Times New Roman"/>
          <w:sz w:val="28"/>
          <w:szCs w:val="28"/>
        </w:rPr>
        <w:t>самовосстанавливаться</w:t>
      </w:r>
      <w:proofErr w:type="spellEnd"/>
      <w:r w:rsidRPr="00870D89">
        <w:rPr>
          <w:rFonts w:ascii="Times New Roman" w:eastAsia="Calibri" w:hAnsi="Times New Roman" w:cs="Times New Roman"/>
          <w:sz w:val="28"/>
          <w:szCs w:val="28"/>
        </w:rPr>
        <w:t xml:space="preserve"> после действия внешних нарушений;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3).  постоянство    - способность живых систем, например, популяций, сохранять свои размеры.</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Однако, если один или несколько факторов среды выйдут за границы допустимых уровней, то происходит экологический стресс. Резкие изменения окружающей  среды могут возникать в результате землетрясений,   вулканизма  и  других стихийных бедствий или как результат деятельности человека. Реакция организмов на экологический стресс проявляется на различных уровнях:</w:t>
      </w:r>
    </w:p>
    <w:p w:rsidR="00864B14" w:rsidRPr="00870D89" w:rsidRDefault="00864B14" w:rsidP="00870D89">
      <w:pPr>
        <w:rPr>
          <w:rFonts w:ascii="Times New Roman" w:eastAsia="Calibri" w:hAnsi="Times New Roman" w:cs="Times New Roman"/>
          <w:sz w:val="28"/>
          <w:szCs w:val="28"/>
          <w:u w:val="single"/>
        </w:rPr>
      </w:pPr>
      <w:r w:rsidRPr="00870D89">
        <w:rPr>
          <w:rFonts w:ascii="Times New Roman" w:eastAsia="Calibri" w:hAnsi="Times New Roman" w:cs="Times New Roman"/>
          <w:sz w:val="28"/>
          <w:szCs w:val="28"/>
          <w:u w:val="single"/>
        </w:rPr>
        <w:t>На уровне отдельных организмов:</w:t>
      </w:r>
    </w:p>
    <w:p w:rsidR="00864B14" w:rsidRPr="00870D89" w:rsidRDefault="00864B14" w:rsidP="00870D89">
      <w:pPr>
        <w:numPr>
          <w:ilvl w:val="0"/>
          <w:numId w:val="3"/>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Физиологические и биохимические изменения.</w:t>
      </w:r>
    </w:p>
    <w:p w:rsidR="00864B14" w:rsidRPr="00870D89" w:rsidRDefault="00864B14" w:rsidP="00870D89">
      <w:pPr>
        <w:numPr>
          <w:ilvl w:val="0"/>
          <w:numId w:val="3"/>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Психологические нарушения.</w:t>
      </w:r>
    </w:p>
    <w:p w:rsidR="00864B14" w:rsidRPr="00870D89" w:rsidRDefault="00864B14" w:rsidP="00870D89">
      <w:pPr>
        <w:numPr>
          <w:ilvl w:val="0"/>
          <w:numId w:val="3"/>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Поведенческие нарушения.</w:t>
      </w:r>
    </w:p>
    <w:p w:rsidR="00864B14" w:rsidRPr="00870D89" w:rsidRDefault="00864B14" w:rsidP="00870D89">
      <w:pPr>
        <w:numPr>
          <w:ilvl w:val="0"/>
          <w:numId w:val="3"/>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Сокращение или отсутствие воспроизводства.</w:t>
      </w:r>
    </w:p>
    <w:p w:rsidR="00864B14" w:rsidRPr="00870D89" w:rsidRDefault="00864B14" w:rsidP="00870D89">
      <w:pPr>
        <w:numPr>
          <w:ilvl w:val="0"/>
          <w:numId w:val="3"/>
        </w:numPr>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Мутации.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6.  Врожденные уродства.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7.  Раковые заболевания.</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8.  Увеличение смертности.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На уровне популяций</w:t>
      </w:r>
      <w:r w:rsidRPr="00870D89">
        <w:rPr>
          <w:rFonts w:ascii="Times New Roman" w:eastAsia="Calibri" w:hAnsi="Times New Roman" w:cs="Times New Roman"/>
          <w:sz w:val="28"/>
          <w:szCs w:val="28"/>
        </w:rPr>
        <w:t xml:space="preserve">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1. Снижение или увеличение численности популяции. Изменения в возрастной структуре (старые, молодые или слабые особи не выживают). </w:t>
      </w:r>
    </w:p>
    <w:p w:rsidR="00864B14" w:rsidRPr="00870D89" w:rsidRDefault="00864B14" w:rsidP="00870D89">
      <w:pPr>
        <w:tabs>
          <w:tab w:val="left" w:pos="1080"/>
        </w:tabs>
        <w:rPr>
          <w:rFonts w:ascii="Times New Roman" w:eastAsia="Calibri" w:hAnsi="Times New Roman" w:cs="Times New Roman"/>
          <w:sz w:val="28"/>
          <w:szCs w:val="28"/>
        </w:rPr>
      </w:pPr>
      <w:r w:rsidRPr="00870D89">
        <w:rPr>
          <w:rFonts w:ascii="Times New Roman" w:eastAsia="Calibri" w:hAnsi="Times New Roman" w:cs="Times New Roman"/>
          <w:sz w:val="28"/>
          <w:szCs w:val="28"/>
        </w:rPr>
        <w:t>2.  Естественный    отбор     наследственных     черт,     способствующих выживанию в условиях экологического стресса.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3.  Потеря      генетического     разнообразия     и      приспособляемости. Вымирание.</w:t>
      </w:r>
    </w:p>
    <w:p w:rsidR="00864B14" w:rsidRPr="00870D89" w:rsidRDefault="00864B14" w:rsidP="00870D89">
      <w:pPr>
        <w:rPr>
          <w:rFonts w:ascii="Times New Roman" w:eastAsia="Calibri" w:hAnsi="Times New Roman" w:cs="Times New Roman"/>
          <w:sz w:val="28"/>
          <w:szCs w:val="28"/>
        </w:rPr>
      </w:pPr>
    </w:p>
    <w:p w:rsidR="00864B14" w:rsidRPr="00870D89" w:rsidRDefault="00864B14" w:rsidP="00870D89">
      <w:pPr>
        <w:rPr>
          <w:rFonts w:ascii="Times New Roman" w:eastAsia="Calibri" w:hAnsi="Times New Roman" w:cs="Times New Roman"/>
          <w:sz w:val="28"/>
          <w:szCs w:val="28"/>
          <w:u w:val="single"/>
        </w:rPr>
      </w:pPr>
      <w:r w:rsidRPr="00870D89">
        <w:rPr>
          <w:rFonts w:ascii="Times New Roman" w:eastAsia="Calibri" w:hAnsi="Times New Roman" w:cs="Times New Roman"/>
          <w:sz w:val="28"/>
          <w:szCs w:val="28"/>
          <w:u w:val="single"/>
        </w:rPr>
        <w:t>На уровне сообществ и экосистем.</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1.  Нарушение энергетического потока.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Увеличение или уменьшение потока солнечной энергии.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Изменение теплоотдачи.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Изменения в трофической структуре пищевых цепей.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2.  Нарушение химических циклов.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Уменьшение запасов основных питательных веществ.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Чрезмерное поступление питательных элементов.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3.  Упрощение.</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Сокращение видового разнообразия.</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Сокращение или исчезновение мест обитания и экологических ниш.</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Упрощение пищевых цепей.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lastRenderedPageBreak/>
        <w:tab/>
        <w:t>Возможное снижение устойчивости.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ab/>
        <w:t>Возможная гибель экосистемы.</w:t>
      </w:r>
    </w:p>
    <w:p w:rsidR="00864B14" w:rsidRPr="00870D89" w:rsidRDefault="00864B14" w:rsidP="00870D89">
      <w:pPr>
        <w:rPr>
          <w:rFonts w:ascii="Times New Roman" w:eastAsia="Calibri" w:hAnsi="Times New Roman" w:cs="Times New Roman"/>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r w:rsidRPr="00870D89">
        <w:rPr>
          <w:rFonts w:ascii="Times New Roman" w:hAnsi="Times New Roman" w:cs="Times New Roman"/>
          <w:b/>
          <w:sz w:val="28"/>
          <w:szCs w:val="28"/>
        </w:rPr>
        <w:t>3. Мероприятия по охране животного мира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В практике охраны животных широко применяется шесть методов, возникших довольно давно.</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Наиболее древним является </w:t>
      </w:r>
      <w:r w:rsidRPr="00870D89">
        <w:rPr>
          <w:rFonts w:ascii="Times New Roman" w:eastAsia="Calibri" w:hAnsi="Times New Roman" w:cs="Times New Roman"/>
          <w:sz w:val="28"/>
          <w:szCs w:val="28"/>
          <w:u w:val="single"/>
        </w:rPr>
        <w:t xml:space="preserve">запрет на добычу особей. </w:t>
      </w:r>
      <w:r w:rsidRPr="00870D89">
        <w:rPr>
          <w:rFonts w:ascii="Times New Roman" w:eastAsia="Calibri" w:hAnsi="Times New Roman" w:cs="Times New Roman"/>
          <w:sz w:val="28"/>
          <w:szCs w:val="28"/>
        </w:rPr>
        <w:t>Запрет широко применяется во всех государствах как мера сохранения редких и исчезающих видов, как мера восстановления численности промысловых животных. По масштабам запреты бывают местные, государственные и глобальные (на основе международных соглашений). Запрет на добычу видов в государстве и в любой его административной единице  оформляется законом или постановлением соответствующего органа власти.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Второй и очень важный метод –</w:t>
      </w:r>
      <w:r w:rsidRPr="00870D89">
        <w:rPr>
          <w:rFonts w:ascii="Times New Roman" w:eastAsia="Calibri" w:hAnsi="Times New Roman" w:cs="Times New Roman"/>
          <w:sz w:val="28"/>
          <w:szCs w:val="28"/>
          <w:u w:val="single"/>
        </w:rPr>
        <w:t xml:space="preserve"> регламентация добычи вида </w:t>
      </w:r>
      <w:r w:rsidRPr="00870D89">
        <w:rPr>
          <w:rFonts w:ascii="Times New Roman" w:eastAsia="Calibri" w:hAnsi="Times New Roman" w:cs="Times New Roman"/>
          <w:sz w:val="28"/>
          <w:szCs w:val="28"/>
        </w:rPr>
        <w:t xml:space="preserve"> на основе регулярного учета его численности и состояния популяций. Регламентации подлежат число изымаемых особей, их пол и иногда возраст. Она может осуществляться в рамках государства, его административной единицы и в пределах охотничьих хозяйств. Особенно строго регламентируется добыча «лицензионных видов», находящихся на особом учете </w:t>
      </w:r>
      <w:proofErr w:type="spellStart"/>
      <w:r w:rsidRPr="00870D89">
        <w:rPr>
          <w:rFonts w:ascii="Times New Roman" w:eastAsia="Calibri" w:hAnsi="Times New Roman" w:cs="Times New Roman"/>
          <w:sz w:val="28"/>
          <w:szCs w:val="28"/>
        </w:rPr>
        <w:t>охотхозяйственных</w:t>
      </w:r>
      <w:proofErr w:type="spellEnd"/>
      <w:r w:rsidRPr="00870D89">
        <w:rPr>
          <w:rFonts w:ascii="Times New Roman" w:eastAsia="Calibri" w:hAnsi="Times New Roman" w:cs="Times New Roman"/>
          <w:sz w:val="28"/>
          <w:szCs w:val="28"/>
        </w:rPr>
        <w:t xml:space="preserve"> организаций. Добыча этих видов охотниками производится по специальным разрешениям – лицензиям, в которых указывается фамилия получившего лицензию, район добычи, период охоты и число разрешенных к добыче особей.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Введение лицензионной добычи охотничьих животных имеет важное значение  для охраны особо ценных видов. Главным недостатком такой добычи является трудность контроля за соблюдением выполнения требований лицензии. Вследствие этого имеют место случаи добычи по лицензии большего количества животных, чем в ней записано, передача лицензии другим лицам. Поэтому необходимо следить за состоянием популяции добываемых видов и своевременно вносить коррекции в планы добычи лицензионных видов.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Третий метод охраны животных–</w:t>
      </w:r>
      <w:r w:rsidRPr="00870D89">
        <w:rPr>
          <w:rFonts w:ascii="Times New Roman" w:eastAsia="Calibri" w:hAnsi="Times New Roman" w:cs="Times New Roman"/>
          <w:sz w:val="28"/>
          <w:szCs w:val="28"/>
          <w:u w:val="single"/>
        </w:rPr>
        <w:t xml:space="preserve"> охрана и улучшение условий их жизни. </w:t>
      </w:r>
      <w:r w:rsidRPr="00870D89">
        <w:rPr>
          <w:rFonts w:ascii="Times New Roman" w:eastAsia="Calibri" w:hAnsi="Times New Roman" w:cs="Times New Roman"/>
          <w:sz w:val="28"/>
          <w:szCs w:val="28"/>
        </w:rPr>
        <w:t xml:space="preserve">Охрана местообитаний может осуществляться на основе общих законов об охране природы и на основе специально разработанных мероприятий  для конкретных видов.  Важное значение имеет охрана лесов, наиболее ценных </w:t>
      </w:r>
      <w:proofErr w:type="spellStart"/>
      <w:r w:rsidRPr="00870D89">
        <w:rPr>
          <w:rFonts w:ascii="Times New Roman" w:eastAsia="Calibri" w:hAnsi="Times New Roman" w:cs="Times New Roman"/>
          <w:sz w:val="28"/>
          <w:szCs w:val="28"/>
        </w:rPr>
        <w:t>охотугодий</w:t>
      </w:r>
      <w:proofErr w:type="spellEnd"/>
      <w:r w:rsidRPr="00870D89">
        <w:rPr>
          <w:rFonts w:ascii="Times New Roman" w:eastAsia="Calibri" w:hAnsi="Times New Roman" w:cs="Times New Roman"/>
          <w:sz w:val="28"/>
          <w:szCs w:val="28"/>
        </w:rPr>
        <w:t xml:space="preserve"> и мест размножения видов животных. В интенсивно осваиваемых районах выделяются </w:t>
      </w:r>
      <w:proofErr w:type="spellStart"/>
      <w:r w:rsidRPr="00870D89">
        <w:rPr>
          <w:rFonts w:ascii="Times New Roman" w:eastAsia="Calibri" w:hAnsi="Times New Roman" w:cs="Times New Roman"/>
          <w:sz w:val="28"/>
          <w:szCs w:val="28"/>
        </w:rPr>
        <w:t>микрозаповедники</w:t>
      </w:r>
      <w:proofErr w:type="spellEnd"/>
      <w:r w:rsidRPr="00870D89">
        <w:rPr>
          <w:rFonts w:ascii="Times New Roman" w:eastAsia="Calibri" w:hAnsi="Times New Roman" w:cs="Times New Roman"/>
          <w:sz w:val="28"/>
          <w:szCs w:val="28"/>
        </w:rPr>
        <w:t>.</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С целью предотвращения уничтожения  наземных животных сельскохозяйственными машинами рекомендуется начинать скашивание или уборку из центра поля, в результате чего животные постепенно вытесняются на край поля. Необходимо применять отпугивающие средства, что позволяет снизить гибель животных при уборке урожая на 50%. Например, гибель </w:t>
      </w:r>
      <w:r w:rsidRPr="00870D89">
        <w:rPr>
          <w:rFonts w:ascii="Times New Roman" w:eastAsia="Calibri" w:hAnsi="Times New Roman" w:cs="Times New Roman"/>
          <w:sz w:val="28"/>
          <w:szCs w:val="28"/>
        </w:rPr>
        <w:lastRenderedPageBreak/>
        <w:t>зайца-русака от сельскохозяйственных машин летом достигает 30-40% численности, особенно в период заготовки сена и уборки зерновых.</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К третьему методу охраны животных относится проведение биотехнических мероприятий. Цель  биотехнических мероприятий – рост запасов полезной фауны, улучшение ее продуктивности путем создания более благоприятных условий существования и племенной работы в популяциях. Б.А.Кузнецов разделил биотехнические мероприятия на две группы:</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1) мероприятия, направленные на возрастание запасов охотничьих животных – это повышение плотности заселения угодий (обычно за счет увеличения их емкости); расширение ареалов обитающих в стране зверей и птиц, а также внедрение в фауну новых форм, завезенных из других стран;</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2) мероприятия, обеспечивающие высокую продуктивность животных.</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Охотничьи хозяйства многих стран широко практикуют акклиматизацию для пополнения своих фондов животных. Животные в   новых для них местообитаниях проходят несколько последовательных этапов акклиматизации. Учеными были предложены разные схемы, но очевидно, самое рациональное – выделить четыре этапа: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1. Интродукция – внедрение или  введение человеком нового вида животного в биоценозы того или иного района.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2. Аккомодация – индивидуальное приспособление расселившихся либо завезенных человеком  особей данного вида к иному климату, кормам, специфическим условиям устройства нор и  гнезд, иным врагам и паразитам. Замечено, что молодые, но уже выросшие или почти выросшие животные приноравливаются к «чужой» среде скорее и лучше, чем взрослые, а тем более старые. Если условия </w:t>
      </w:r>
      <w:proofErr w:type="spellStart"/>
      <w:r w:rsidRPr="00870D89">
        <w:rPr>
          <w:rFonts w:ascii="Times New Roman" w:eastAsia="Calibri" w:hAnsi="Times New Roman" w:cs="Times New Roman"/>
          <w:sz w:val="28"/>
          <w:szCs w:val="28"/>
        </w:rPr>
        <w:t>неприемлимы</w:t>
      </w:r>
      <w:proofErr w:type="spellEnd"/>
      <w:r w:rsidRPr="00870D89">
        <w:rPr>
          <w:rFonts w:ascii="Times New Roman" w:eastAsia="Calibri" w:hAnsi="Times New Roman" w:cs="Times New Roman"/>
          <w:sz w:val="28"/>
          <w:szCs w:val="28"/>
        </w:rPr>
        <w:t xml:space="preserve"> для животных, то опыт акклиматизации заканчивается их вымиранием.</w:t>
      </w:r>
    </w:p>
    <w:p w:rsidR="00864B14" w:rsidRPr="00870D89" w:rsidRDefault="00864B14" w:rsidP="00870D89">
      <w:pPr>
        <w:pStyle w:val="21"/>
        <w:spacing w:after="0" w:line="240" w:lineRule="auto"/>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3. Акклиматизация – приспособление всей популяции к условиям новой среды; оно выражается в быстром росте ее численности, расселении в соседние районы, установлении новых биоценотических связей (цепи питания, зависимость от хищников и т.д.), формировании других ритмов периодических явлений (спячки, линьки, деторождения).</w:t>
      </w:r>
    </w:p>
    <w:p w:rsidR="00864B14" w:rsidRPr="00870D89" w:rsidRDefault="00864B14" w:rsidP="00870D89">
      <w:pPr>
        <w:pStyle w:val="21"/>
        <w:spacing w:after="0" w:line="240" w:lineRule="auto"/>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       4. Натурализация – заключительный этап акклиматизации, когда внедренный вид окончательно входит в состав местных биогеоценозов, занимает в них свое положение и устанавливает с другими членами сообщества более или менее постоянные взаимосвязи. Численность животных на единицу площади стабилизируется, колеблясь около определенного уровня. </w:t>
      </w:r>
      <w:proofErr w:type="spellStart"/>
      <w:r w:rsidRPr="00870D89">
        <w:rPr>
          <w:rFonts w:ascii="Times New Roman" w:eastAsia="Calibri" w:hAnsi="Times New Roman" w:cs="Times New Roman"/>
          <w:sz w:val="28"/>
          <w:szCs w:val="28"/>
        </w:rPr>
        <w:t>Морфологичекие</w:t>
      </w:r>
      <w:proofErr w:type="spellEnd"/>
      <w:r w:rsidRPr="00870D89">
        <w:rPr>
          <w:rFonts w:ascii="Times New Roman" w:eastAsia="Calibri" w:hAnsi="Times New Roman" w:cs="Times New Roman"/>
          <w:sz w:val="28"/>
          <w:szCs w:val="28"/>
        </w:rPr>
        <w:t xml:space="preserve"> и экологические изменения особей и всей популяции замедляются.</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Четвертый метод охраны животных  –</w:t>
      </w:r>
      <w:r w:rsidRPr="00870D89">
        <w:rPr>
          <w:rFonts w:ascii="Times New Roman" w:eastAsia="Calibri" w:hAnsi="Times New Roman" w:cs="Times New Roman"/>
          <w:sz w:val="28"/>
          <w:szCs w:val="28"/>
          <w:u w:val="single"/>
        </w:rPr>
        <w:t xml:space="preserve"> разведение </w:t>
      </w:r>
      <w:r w:rsidRPr="00870D89">
        <w:rPr>
          <w:rFonts w:ascii="Times New Roman" w:eastAsia="Calibri" w:hAnsi="Times New Roman" w:cs="Times New Roman"/>
          <w:sz w:val="28"/>
          <w:szCs w:val="28"/>
        </w:rPr>
        <w:t xml:space="preserve"> - вынужденная мера охраны в том случае, когда другие методы не эффективны. Формы разведения различны: вольное, </w:t>
      </w:r>
      <w:proofErr w:type="spellStart"/>
      <w:r w:rsidRPr="00870D89">
        <w:rPr>
          <w:rFonts w:ascii="Times New Roman" w:eastAsia="Calibri" w:hAnsi="Times New Roman" w:cs="Times New Roman"/>
          <w:sz w:val="28"/>
          <w:szCs w:val="28"/>
        </w:rPr>
        <w:t>полувольное</w:t>
      </w:r>
      <w:proofErr w:type="spellEnd"/>
      <w:r w:rsidRPr="00870D89">
        <w:rPr>
          <w:rFonts w:ascii="Times New Roman" w:eastAsia="Calibri" w:hAnsi="Times New Roman" w:cs="Times New Roman"/>
          <w:sz w:val="28"/>
          <w:szCs w:val="28"/>
        </w:rPr>
        <w:t xml:space="preserve"> и в условиях хозяйства с проведением полной системы зоотехнических мероприятий. Вольное разведение применяется в охотничьих хозяйствах. Оно заключается, наряду с охраной, в проведении улучшающего отбора особей, подкормке, проведении </w:t>
      </w:r>
      <w:r w:rsidRPr="00870D89">
        <w:rPr>
          <w:rFonts w:ascii="Times New Roman" w:eastAsia="Calibri" w:hAnsi="Times New Roman" w:cs="Times New Roman"/>
          <w:sz w:val="28"/>
          <w:szCs w:val="28"/>
        </w:rPr>
        <w:lastRenderedPageBreak/>
        <w:t>оздоровительных мероприятий; животные все время находятся в естественных условиях местообитания. Так разводят оленей в охотничьих хозяйствах европейских стран.</w:t>
      </w:r>
    </w:p>
    <w:p w:rsidR="00864B14" w:rsidRPr="00870D89" w:rsidRDefault="00864B14" w:rsidP="00870D89">
      <w:pPr>
        <w:rPr>
          <w:rFonts w:ascii="Times New Roman" w:eastAsia="Calibri" w:hAnsi="Times New Roman" w:cs="Times New Roman"/>
          <w:sz w:val="28"/>
          <w:szCs w:val="28"/>
        </w:rPr>
      </w:pPr>
      <w:proofErr w:type="spellStart"/>
      <w:r w:rsidRPr="00870D89">
        <w:rPr>
          <w:rFonts w:ascii="Times New Roman" w:eastAsia="Calibri" w:hAnsi="Times New Roman" w:cs="Times New Roman"/>
          <w:sz w:val="28"/>
          <w:szCs w:val="28"/>
        </w:rPr>
        <w:t>Полувольное</w:t>
      </w:r>
      <w:proofErr w:type="spellEnd"/>
      <w:r w:rsidRPr="00870D89">
        <w:rPr>
          <w:rFonts w:ascii="Times New Roman" w:eastAsia="Calibri" w:hAnsi="Times New Roman" w:cs="Times New Roman"/>
          <w:sz w:val="28"/>
          <w:szCs w:val="28"/>
        </w:rPr>
        <w:t xml:space="preserve"> разведение характеризуется сочетанием вольного содержания  с временным обитанием животных в вольерах. Таким образом у нас разводят зубров, нутрий, птиц. В США и Канаде организовано вольерное содержание и разведение сапсанов. В последующем молодых сапсанов выпускают в природу. В Канаде выращенных в вольерах птенцов подкладывают в гнезда диких птиц.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Разведение в условиях хозяйства и специальных помещений широко практикуется в зоопарках и зоосадах. Ряд животных успешно приживается в неволе. К успешно прижившимся в неволе отнесены животные, численность которых в неволе более 100 экземпляров и из них более 50% родилось в зоопарках или фермах. Зоопарки и специальные питомники стали центрами выживания оленя Давида, белого </w:t>
      </w:r>
      <w:proofErr w:type="spellStart"/>
      <w:r w:rsidRPr="00870D89">
        <w:rPr>
          <w:rFonts w:ascii="Times New Roman" w:eastAsia="Calibri" w:hAnsi="Times New Roman" w:cs="Times New Roman"/>
          <w:sz w:val="28"/>
          <w:szCs w:val="28"/>
        </w:rPr>
        <w:t>орикса</w:t>
      </w:r>
      <w:proofErr w:type="spellEnd"/>
      <w:r w:rsidRPr="00870D89">
        <w:rPr>
          <w:rFonts w:ascii="Times New Roman" w:eastAsia="Calibri" w:hAnsi="Times New Roman" w:cs="Times New Roman"/>
          <w:sz w:val="28"/>
          <w:szCs w:val="28"/>
        </w:rPr>
        <w:t xml:space="preserve"> (лошади), гавайской казарки. В них выжили и размножаются антилопы </w:t>
      </w:r>
      <w:proofErr w:type="spellStart"/>
      <w:r w:rsidRPr="00870D89">
        <w:rPr>
          <w:rFonts w:ascii="Times New Roman" w:eastAsia="Calibri" w:hAnsi="Times New Roman" w:cs="Times New Roman"/>
          <w:sz w:val="28"/>
          <w:szCs w:val="28"/>
        </w:rPr>
        <w:t>аддакс</w:t>
      </w:r>
      <w:proofErr w:type="spellEnd"/>
      <w:r w:rsidRPr="00870D89">
        <w:rPr>
          <w:rFonts w:ascii="Times New Roman" w:eastAsia="Calibri" w:hAnsi="Times New Roman" w:cs="Times New Roman"/>
          <w:sz w:val="28"/>
          <w:szCs w:val="28"/>
        </w:rPr>
        <w:t xml:space="preserve">, некоторые виды птиц. В Англии в отдельных зоопарках успешно разводятся гавайская казарка, редкие виды уток, гусей, лебедей.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Более перспективным, чем в зоопарках, является разведение редких видов животных в  специальных фермах и питомниках. В фермах очень важно сохранять условия содержания разводимых животных, наиболее приближенные к природным, а также необходимо создавать разнокачественные популяции.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 xml:space="preserve">Последний  метод охраны животных </w:t>
      </w:r>
      <w:r w:rsidRPr="00870D89">
        <w:rPr>
          <w:rFonts w:ascii="Times New Roman" w:eastAsia="Calibri" w:hAnsi="Times New Roman" w:cs="Times New Roman"/>
          <w:sz w:val="28"/>
          <w:szCs w:val="28"/>
        </w:rPr>
        <w:t xml:space="preserve">– это пропаганда задач и путей охраны животных. </w:t>
      </w:r>
    </w:p>
    <w:p w:rsidR="00864B14" w:rsidRPr="00870D89" w:rsidRDefault="00864B14" w:rsidP="00870D89">
      <w:pPr>
        <w:pStyle w:val="2"/>
        <w:spacing w:after="0" w:line="240" w:lineRule="auto"/>
        <w:ind w:left="0"/>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Современная стратегия охраны птиц, в частности, в Беларуси осуществляется на основе анализа факторов, ухудшающих состояние их популяций. </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К таким факторам относятся:</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1).  широкое применение пестицидов и чрезмерная охота;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2). изменение породного и возрастного состава лесов, вырубка перестойных насаждений, лишивших мест обитания многих птиц: дятлов, сов, поползней. Вырубка перестойных насаждений отрицательно сказывается на численности глухаря, лишившегося мест токования, хищных птиц, устраивающих гнезда на старых деревьях;</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3). фактор беспокойства, связанный с увеличением рекреационной нагрузки на леса и выпасом скота. От этого фактора особенно страдают глухарь, тетерев, рябчик, дрозды, жаворонки и др. Эпизодическое посещение человеком колоний морских птиц способствует разорению их гнезд. Даже у таких наименее пугливых птиц как, пингвины </w:t>
      </w:r>
      <w:proofErr w:type="spellStart"/>
      <w:r w:rsidRPr="00870D89">
        <w:rPr>
          <w:rFonts w:ascii="Times New Roman" w:eastAsia="Calibri" w:hAnsi="Times New Roman" w:cs="Times New Roman"/>
          <w:sz w:val="28"/>
          <w:szCs w:val="28"/>
        </w:rPr>
        <w:t>адели</w:t>
      </w:r>
      <w:proofErr w:type="spellEnd"/>
      <w:r w:rsidRPr="00870D89">
        <w:rPr>
          <w:rFonts w:ascii="Times New Roman" w:eastAsia="Calibri" w:hAnsi="Times New Roman" w:cs="Times New Roman"/>
          <w:sz w:val="28"/>
          <w:szCs w:val="28"/>
        </w:rPr>
        <w:t>, сердцебиение учащается на 50% при приближении человека и на 250% при отлове и взвешивании;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4). прямое истребление хищных птиц, разорение и уничтожение их гнезд, трансформация гнездовых и охотничьих биотопов.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lastRenderedPageBreak/>
        <w:t xml:space="preserve">Охрана птиц - </w:t>
      </w:r>
      <w:r w:rsidRPr="00870D89">
        <w:rPr>
          <w:rFonts w:ascii="Times New Roman" w:eastAsia="Calibri" w:hAnsi="Times New Roman" w:cs="Times New Roman"/>
          <w:sz w:val="28"/>
          <w:szCs w:val="28"/>
        </w:rPr>
        <w:t xml:space="preserve"> это система мероприятий, предусматривающих три основных направления:</w:t>
      </w:r>
    </w:p>
    <w:p w:rsidR="00864B14" w:rsidRPr="00870D89" w:rsidRDefault="00864B14" w:rsidP="00870D89">
      <w:pPr>
        <w:numPr>
          <w:ilvl w:val="0"/>
          <w:numId w:val="4"/>
        </w:numPr>
        <w:tabs>
          <w:tab w:val="clear" w:pos="3060"/>
          <w:tab w:val="left" w:pos="1080"/>
        </w:tabs>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Охрана птиц с целью привлечения их для борьбы с вредителями в сельском и лесном хозяйстве. В этом отношении большой интерес представляют птицы – защитники поля (чибис, аист, скворец, кулики, грачи и др.) и защитники леса (иволга, поползень, дрозды, славки, дятел, зяблик и др.).</w:t>
      </w:r>
    </w:p>
    <w:p w:rsidR="00864B14" w:rsidRPr="00870D89" w:rsidRDefault="00864B14" w:rsidP="00870D89">
      <w:pPr>
        <w:numPr>
          <w:ilvl w:val="0"/>
          <w:numId w:val="4"/>
        </w:numPr>
        <w:tabs>
          <w:tab w:val="clear" w:pos="3060"/>
          <w:tab w:val="num" w:pos="0"/>
          <w:tab w:val="left" w:pos="1080"/>
        </w:tabs>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Охрана птиц, как объектов охоты. Важным мероприятием в этом направлении является искусственное разведение дичи (фазанов, куропаток) и выпуск их в охотничьи угодья; зимняя подкормка птиц (куропаток, тетеревов и др.).</w:t>
      </w:r>
    </w:p>
    <w:p w:rsidR="00864B14" w:rsidRPr="00870D89" w:rsidRDefault="00864B14" w:rsidP="00870D89">
      <w:pPr>
        <w:numPr>
          <w:ilvl w:val="0"/>
          <w:numId w:val="4"/>
        </w:numPr>
        <w:tabs>
          <w:tab w:val="clear" w:pos="3060"/>
          <w:tab w:val="num" w:pos="0"/>
          <w:tab w:val="left" w:pos="1080"/>
        </w:tabs>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Охрана птиц, как объектов, имеющих научное и культурно-эстетическое значение. Большой интерес вызывают певчие птицы (соловьи, дрозды, славки) и птицы с яркой красивой окраской (иволга, сизоворонка, удод и др.).</w:t>
      </w:r>
    </w:p>
    <w:p w:rsidR="00864B14" w:rsidRPr="00870D89" w:rsidRDefault="00864B14" w:rsidP="00870D89">
      <w:pPr>
        <w:numPr>
          <w:ilvl w:val="0"/>
          <w:numId w:val="4"/>
        </w:numPr>
        <w:tabs>
          <w:tab w:val="clear" w:pos="3060"/>
          <w:tab w:val="left" w:pos="1080"/>
        </w:tabs>
        <w:ind w:left="0" w:firstLine="709"/>
        <w:rPr>
          <w:rFonts w:ascii="Times New Roman" w:eastAsia="Calibri" w:hAnsi="Times New Roman" w:cs="Times New Roman"/>
          <w:sz w:val="28"/>
          <w:szCs w:val="28"/>
        </w:rPr>
      </w:pPr>
      <w:r w:rsidRPr="00870D89">
        <w:rPr>
          <w:rFonts w:ascii="Times New Roman" w:eastAsia="Calibri" w:hAnsi="Times New Roman" w:cs="Times New Roman"/>
          <w:sz w:val="28"/>
          <w:szCs w:val="28"/>
        </w:rPr>
        <w:t>Охрана птиц в пределах ООПТ.</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При организации охраны видов животных прежде всего необходимо выяснить: систематическое положение (подвид, вид, род, семейство и т.д.), распространение и распределение в ареале, необходимые местообитания, характер размножения и плодовитость, питание и состояние кормовой базы, состояние популяций, наличие заболеваний и уродливых особей, существующие методы охраны и их эффективность, характер и интенсивность использования вида, его природоохранительный статус, место вида в экосистеме и его зависимость от состояния экосистемы. На основе анализа этих данных разрабатывается  система мер по рациональному использованию, охране и воспроизводству вида. Охране подлежат: ареал, общая численность и оптимальная плотность популяции, популяционная структура (соотношение разнополых и разновозрастных особей), экологические особенности, генотип и направление эволюционного процесса.</w:t>
      </w:r>
    </w:p>
    <w:p w:rsidR="00864B14" w:rsidRPr="00870D89" w:rsidRDefault="00864B14" w:rsidP="00870D89">
      <w:pPr>
        <w:pStyle w:val="2"/>
        <w:spacing w:after="0" w:line="240" w:lineRule="auto"/>
        <w:ind w:left="0"/>
        <w:rPr>
          <w:rFonts w:ascii="Times New Roman" w:eastAsia="Calibri" w:hAnsi="Times New Roman" w:cs="Times New Roman"/>
          <w:sz w:val="28"/>
          <w:szCs w:val="28"/>
        </w:rPr>
      </w:pPr>
      <w:r w:rsidRPr="00870D89">
        <w:rPr>
          <w:rFonts w:ascii="Times New Roman" w:eastAsia="Calibri" w:hAnsi="Times New Roman" w:cs="Times New Roman"/>
          <w:sz w:val="28"/>
          <w:szCs w:val="28"/>
        </w:rPr>
        <w:t>В основе сохранения  живых организмов лежит ряд принципов.</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u w:val="single"/>
        </w:rPr>
        <w:t>Первый принцип – это принцип взаимосвязи.</w:t>
      </w:r>
      <w:r w:rsidRPr="00870D89">
        <w:rPr>
          <w:rFonts w:ascii="Times New Roman" w:eastAsia="Calibri" w:hAnsi="Times New Roman" w:cs="Times New Roman"/>
          <w:sz w:val="28"/>
          <w:szCs w:val="28"/>
        </w:rPr>
        <w:t xml:space="preserve"> Сущность его состоит в том, что достаточно ликвидировать один вид животных, и это может привести к непредвиденным последствиям.</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Наглядно принцип взаимосвязи в природе можно проиллюстрировать следующими примерами: на юго-западе Марокко для борьбы с саранчой использовали </w:t>
      </w:r>
      <w:proofErr w:type="spellStart"/>
      <w:r w:rsidRPr="00870D89">
        <w:rPr>
          <w:rFonts w:ascii="Times New Roman" w:eastAsia="Calibri" w:hAnsi="Times New Roman" w:cs="Times New Roman"/>
          <w:sz w:val="28"/>
          <w:szCs w:val="28"/>
        </w:rPr>
        <w:t>гексохлоран</w:t>
      </w:r>
      <w:proofErr w:type="spellEnd"/>
      <w:r w:rsidRPr="00870D89">
        <w:rPr>
          <w:rFonts w:ascii="Times New Roman" w:eastAsia="Calibri" w:hAnsi="Times New Roman" w:cs="Times New Roman"/>
          <w:sz w:val="28"/>
          <w:szCs w:val="28"/>
        </w:rPr>
        <w:t xml:space="preserve">. При этом значительно уменьшилось число божьих коровок, златоглазки. В результате на посевах бобовых, в насаждениях цитрусовых усилилось размножение щитовок, </w:t>
      </w:r>
      <w:proofErr w:type="spellStart"/>
      <w:r w:rsidRPr="00870D89">
        <w:rPr>
          <w:rFonts w:ascii="Times New Roman" w:eastAsia="Calibri" w:hAnsi="Times New Roman" w:cs="Times New Roman"/>
          <w:sz w:val="28"/>
          <w:szCs w:val="28"/>
        </w:rPr>
        <w:t>белокрылок</w:t>
      </w:r>
      <w:proofErr w:type="spellEnd"/>
      <w:r w:rsidRPr="00870D89">
        <w:rPr>
          <w:rFonts w:ascii="Times New Roman" w:eastAsia="Calibri" w:hAnsi="Times New Roman" w:cs="Times New Roman"/>
          <w:sz w:val="28"/>
          <w:szCs w:val="28"/>
        </w:rPr>
        <w:t>, клопов, клещей.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Значительно сократилась в Африке в настоящее время численность крокодилов, что имеет ряд негативных экологических последствий. Во-первых, в реках и озерах резко возросло число выдр, мангуст и крабов, уничтожающих в огромных количествах рыбу и  рыбью икру. Во-вторых, истребление крокодилов увеличило риск эпидемических заболеваний, </w:t>
      </w:r>
      <w:r w:rsidRPr="00870D89">
        <w:rPr>
          <w:rFonts w:ascii="Times New Roman" w:eastAsia="Calibri" w:hAnsi="Times New Roman" w:cs="Times New Roman"/>
          <w:sz w:val="28"/>
          <w:szCs w:val="28"/>
        </w:rPr>
        <w:lastRenderedPageBreak/>
        <w:t xml:space="preserve">переносимых мухой </w:t>
      </w:r>
      <w:proofErr w:type="spellStart"/>
      <w:r w:rsidRPr="00870D89">
        <w:rPr>
          <w:rFonts w:ascii="Times New Roman" w:eastAsia="Calibri" w:hAnsi="Times New Roman" w:cs="Times New Roman"/>
          <w:sz w:val="28"/>
          <w:szCs w:val="28"/>
        </w:rPr>
        <w:t>це-це</w:t>
      </w:r>
      <w:proofErr w:type="spellEnd"/>
      <w:r w:rsidRPr="00870D89">
        <w:rPr>
          <w:rFonts w:ascii="Times New Roman" w:eastAsia="Calibri" w:hAnsi="Times New Roman" w:cs="Times New Roman"/>
          <w:sz w:val="28"/>
          <w:szCs w:val="28"/>
        </w:rPr>
        <w:t xml:space="preserve"> (учеными доказано, что муха  </w:t>
      </w:r>
      <w:proofErr w:type="spellStart"/>
      <w:r w:rsidRPr="00870D89">
        <w:rPr>
          <w:rFonts w:ascii="Times New Roman" w:eastAsia="Calibri" w:hAnsi="Times New Roman" w:cs="Times New Roman"/>
          <w:sz w:val="28"/>
          <w:szCs w:val="28"/>
        </w:rPr>
        <w:t>це-це</w:t>
      </w:r>
      <w:proofErr w:type="spellEnd"/>
      <w:r w:rsidRPr="00870D89">
        <w:rPr>
          <w:rFonts w:ascii="Times New Roman" w:eastAsia="Calibri" w:hAnsi="Times New Roman" w:cs="Times New Roman"/>
          <w:sz w:val="28"/>
          <w:szCs w:val="28"/>
        </w:rPr>
        <w:t xml:space="preserve"> предпочитает кровь крокодилов  крови людей). В-третьих,  увеличились популяции хищных рыб и уменьшилось число </w:t>
      </w:r>
      <w:proofErr w:type="spellStart"/>
      <w:r w:rsidRPr="00870D89">
        <w:rPr>
          <w:rFonts w:ascii="Times New Roman" w:eastAsia="Calibri" w:hAnsi="Times New Roman" w:cs="Times New Roman"/>
          <w:sz w:val="28"/>
          <w:szCs w:val="28"/>
        </w:rPr>
        <w:t>несекомоядных</w:t>
      </w:r>
      <w:proofErr w:type="spellEnd"/>
      <w:r w:rsidRPr="00870D89">
        <w:rPr>
          <w:rFonts w:ascii="Times New Roman" w:eastAsia="Calibri" w:hAnsi="Times New Roman" w:cs="Times New Roman"/>
          <w:sz w:val="28"/>
          <w:szCs w:val="28"/>
        </w:rPr>
        <w:t>, в результате чего из-за распространения москитов возросла заболеваемость малярией. И, наконец, усилилось загрязнение водоемов, поскольку именно крокодилы уничтожают мертвых и больных рыб, очищая тем самым воду.</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Другой принцип, лежащий в основе сохранения животного мира – </w:t>
      </w:r>
      <w:r w:rsidRPr="00870D89">
        <w:rPr>
          <w:rFonts w:ascii="Times New Roman" w:eastAsia="Calibri" w:hAnsi="Times New Roman" w:cs="Times New Roman"/>
          <w:sz w:val="28"/>
          <w:szCs w:val="28"/>
          <w:u w:val="single"/>
        </w:rPr>
        <w:t xml:space="preserve">принцип равновесия. </w:t>
      </w:r>
      <w:r w:rsidRPr="00870D89">
        <w:rPr>
          <w:rFonts w:ascii="Times New Roman" w:eastAsia="Calibri" w:hAnsi="Times New Roman" w:cs="Times New Roman"/>
          <w:sz w:val="28"/>
          <w:szCs w:val="28"/>
        </w:rPr>
        <w:t xml:space="preserve"> В биоценозах наблюдается относительное равновесие. Достаточно исключить из этого равновесия хотя бы один вид животных, и это равновесие начинает разрушаться. Установлена, например, прочная и взаимная связь между насекомыми и опыляемыми ими растениями. Уничтожение только одного из видов растений автоматически может привести к исчезновению 10 и более (до 30) видов насекомых. Нередки случаи, когда  определенные виды подавляют другие путем выделения ядовитых химических веществ – токсинов.</w:t>
      </w:r>
      <w:r w:rsidRPr="00870D89">
        <w:rPr>
          <w:rFonts w:ascii="Times New Roman" w:eastAsia="Calibri" w:hAnsi="Times New Roman" w:cs="Times New Roman"/>
          <w:sz w:val="28"/>
          <w:szCs w:val="28"/>
        </w:rPr>
        <w:tab/>
        <w:t>Бабочки-данаиды, живущие на ваточнике – растении, содержащем сердечные яды (</w:t>
      </w:r>
      <w:proofErr w:type="spellStart"/>
      <w:r w:rsidRPr="00870D89">
        <w:rPr>
          <w:rFonts w:ascii="Times New Roman" w:eastAsia="Calibri" w:hAnsi="Times New Roman" w:cs="Times New Roman"/>
          <w:sz w:val="28"/>
          <w:szCs w:val="28"/>
        </w:rPr>
        <w:t>калактин</w:t>
      </w:r>
      <w:proofErr w:type="spellEnd"/>
      <w:r w:rsidRPr="00870D89">
        <w:rPr>
          <w:rFonts w:ascii="Times New Roman" w:eastAsia="Calibri" w:hAnsi="Times New Roman" w:cs="Times New Roman"/>
          <w:sz w:val="28"/>
          <w:szCs w:val="28"/>
        </w:rPr>
        <w:t xml:space="preserve">, </w:t>
      </w:r>
      <w:proofErr w:type="spellStart"/>
      <w:r w:rsidRPr="00870D89">
        <w:rPr>
          <w:rFonts w:ascii="Times New Roman" w:eastAsia="Calibri" w:hAnsi="Times New Roman" w:cs="Times New Roman"/>
          <w:sz w:val="28"/>
          <w:szCs w:val="28"/>
        </w:rPr>
        <w:t>калотропин</w:t>
      </w:r>
      <w:proofErr w:type="spellEnd"/>
      <w:r w:rsidRPr="00870D89">
        <w:rPr>
          <w:rFonts w:ascii="Times New Roman" w:eastAsia="Calibri" w:hAnsi="Times New Roman" w:cs="Times New Roman"/>
          <w:sz w:val="28"/>
          <w:szCs w:val="28"/>
        </w:rPr>
        <w:t>) накапливают эти токсины и становятся несъедобными для птиц.</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Млекопитающие также могут использовать химические средства, вырабатываемые другими видами. Отдельные виды ежей, нападая на жаб, прокусывают их околоушные железы, где содержатся токсины, и собирают эти ядовитые вещества во рту. Затем они облизывают свои иглы, смазывая их этими ядовитыми веществами. Наблюдалось, что еще слепые ежата в возрасте 15-16 дней слизывали ядовитые выделения с иголок их матерей и покрывали ими свои иглы. Не получится ли так, что уничтожение жаб может быть одной из причин постепенного сокращения числа ежей?</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Следующий принцип в охране живой природы - </w:t>
      </w:r>
      <w:r w:rsidRPr="00870D89">
        <w:rPr>
          <w:rFonts w:ascii="Times New Roman" w:eastAsia="Calibri" w:hAnsi="Times New Roman" w:cs="Times New Roman"/>
          <w:sz w:val="28"/>
          <w:szCs w:val="28"/>
          <w:u w:val="single"/>
        </w:rPr>
        <w:t xml:space="preserve"> принцип потенциальной полезности. </w:t>
      </w:r>
      <w:r w:rsidRPr="00870D89">
        <w:rPr>
          <w:rFonts w:ascii="Times New Roman" w:eastAsia="Calibri" w:hAnsi="Times New Roman" w:cs="Times New Roman"/>
          <w:sz w:val="28"/>
          <w:szCs w:val="28"/>
        </w:rPr>
        <w:t xml:space="preserve"> Человек не в состоянии предвидеть, какое значение для человечества может иметь тот или иной вид. Виды, считавшиеся бесполезными и вредными, часто оказывались исключительно важными и заслуживающими охраны. Например, если бы стеллерова корова не была истреблена, то явилась бы источником животного белка.</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Следующий аргумент, доказывающий важность охраны животных – </w:t>
      </w:r>
      <w:r w:rsidRPr="00870D89">
        <w:rPr>
          <w:rFonts w:ascii="Times New Roman" w:eastAsia="Calibri" w:hAnsi="Times New Roman" w:cs="Times New Roman"/>
          <w:sz w:val="28"/>
          <w:szCs w:val="28"/>
          <w:u w:val="single"/>
        </w:rPr>
        <w:t>принцип</w:t>
      </w:r>
      <w:r w:rsidRPr="00870D89">
        <w:rPr>
          <w:rFonts w:ascii="Times New Roman" w:eastAsia="Calibri" w:hAnsi="Times New Roman" w:cs="Times New Roman"/>
          <w:sz w:val="28"/>
          <w:szCs w:val="28"/>
        </w:rPr>
        <w:t xml:space="preserve"> </w:t>
      </w:r>
      <w:r w:rsidRPr="00870D89">
        <w:rPr>
          <w:rFonts w:ascii="Times New Roman" w:eastAsia="Calibri" w:hAnsi="Times New Roman" w:cs="Times New Roman"/>
          <w:sz w:val="28"/>
          <w:szCs w:val="28"/>
          <w:u w:val="single"/>
        </w:rPr>
        <w:t>незаменимости</w:t>
      </w:r>
      <w:r w:rsidRPr="00870D89">
        <w:rPr>
          <w:rFonts w:ascii="Times New Roman" w:eastAsia="Calibri" w:hAnsi="Times New Roman" w:cs="Times New Roman"/>
          <w:sz w:val="28"/>
          <w:szCs w:val="28"/>
        </w:rPr>
        <w:t>: никогда продукты естественного происхождения не смогут быть полностью заменены искусственными. Этот принцип не так очевиден, как предыдущие. Нормальное течение процессов обмена веществ у человека связано с поступлением в наш организм именно тех продуктов, к которым выработались приспособления за многие тысячи поколений. Принцип незаменимости естественных продуктов сейчас наглядно подтверждается широким распространением аллергий у человека в связи с насыщением нашей пищи  искусственными добавками.</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 xml:space="preserve">Последний из главнейших аргументов в деле охраны всего живого – </w:t>
      </w:r>
      <w:r w:rsidRPr="00870D89">
        <w:rPr>
          <w:rFonts w:ascii="Times New Roman" w:eastAsia="Calibri" w:hAnsi="Times New Roman" w:cs="Times New Roman"/>
          <w:sz w:val="28"/>
          <w:szCs w:val="28"/>
          <w:u w:val="single"/>
        </w:rPr>
        <w:t xml:space="preserve">принцип разнообразия. </w:t>
      </w:r>
      <w:r w:rsidRPr="00870D89">
        <w:rPr>
          <w:rFonts w:ascii="Times New Roman" w:eastAsia="Calibri" w:hAnsi="Times New Roman" w:cs="Times New Roman"/>
          <w:sz w:val="28"/>
          <w:szCs w:val="28"/>
        </w:rPr>
        <w:t xml:space="preserve">По содержанию этот принцип отличается от всех предыдущих. Известно, что лучший отдых – это общение с природой. По мнению психологов, это общение снимает стрессовое состояние у людей, неизбежно возникающее от жизни в городе. В общении с живой природой </w:t>
      </w:r>
      <w:r w:rsidRPr="00870D89">
        <w:rPr>
          <w:rFonts w:ascii="Times New Roman" w:eastAsia="Calibri" w:hAnsi="Times New Roman" w:cs="Times New Roman"/>
          <w:sz w:val="28"/>
          <w:szCs w:val="28"/>
        </w:rPr>
        <w:lastRenderedPageBreak/>
        <w:t>особо нуждаются дети и старики. Старикам природа поддерживает силы, дает ощущение связи с жизнью. Ребенку природа дает запасы здоровья, будит в нем любопытство, преподает уроки мудрости и красоты.</w:t>
      </w:r>
    </w:p>
    <w:p w:rsidR="00864B14" w:rsidRPr="00870D89" w:rsidRDefault="00864B14" w:rsidP="00870D89">
      <w:pPr>
        <w:rPr>
          <w:rFonts w:ascii="Times New Roman" w:eastAsia="Calibri" w:hAnsi="Times New Roman" w:cs="Times New Roman"/>
          <w:sz w:val="28"/>
          <w:szCs w:val="28"/>
        </w:rPr>
      </w:pPr>
      <w:r w:rsidRPr="00870D89">
        <w:rPr>
          <w:rFonts w:ascii="Times New Roman" w:eastAsia="Calibri" w:hAnsi="Times New Roman" w:cs="Times New Roman"/>
          <w:sz w:val="28"/>
          <w:szCs w:val="28"/>
        </w:rPr>
        <w:t>Названные пять принципов – взаимосвязь, равновесие, потенциальная полезность, незаменимость, разнообразие – не охватывают всех  аргументов за сохранение живой природы во всем ее многообразии.</w:t>
      </w:r>
    </w:p>
    <w:p w:rsidR="00864B14" w:rsidRPr="00870D89" w:rsidRDefault="00864B14" w:rsidP="00870D89">
      <w:pPr>
        <w:rPr>
          <w:rFonts w:ascii="Times New Roman" w:eastAsia="Calibri" w:hAnsi="Times New Roman" w:cs="Times New Roman"/>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p>
    <w:p w:rsidR="00864B14" w:rsidRPr="00870D89" w:rsidRDefault="00864B14" w:rsidP="00870D89">
      <w:pPr>
        <w:rPr>
          <w:rFonts w:ascii="Times New Roman" w:hAnsi="Times New Roman" w:cs="Times New Roman"/>
          <w:b/>
          <w:sz w:val="28"/>
          <w:szCs w:val="28"/>
        </w:rPr>
      </w:pPr>
      <w:r w:rsidRPr="00870D89">
        <w:rPr>
          <w:rFonts w:ascii="Times New Roman" w:hAnsi="Times New Roman" w:cs="Times New Roman"/>
          <w:b/>
          <w:sz w:val="28"/>
          <w:szCs w:val="28"/>
        </w:rPr>
        <w:t xml:space="preserve">4. Развитие </w:t>
      </w:r>
      <w:proofErr w:type="spellStart"/>
      <w:r w:rsidRPr="00870D89">
        <w:rPr>
          <w:rFonts w:ascii="Times New Roman" w:hAnsi="Times New Roman" w:cs="Times New Roman"/>
          <w:b/>
          <w:sz w:val="28"/>
          <w:szCs w:val="28"/>
        </w:rPr>
        <w:t>аквакультуры</w:t>
      </w:r>
      <w:proofErr w:type="spellEnd"/>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Сравнительно ограниченные возможности </w:t>
      </w:r>
      <w:proofErr w:type="spellStart"/>
      <w:r w:rsidRPr="003263A3">
        <w:rPr>
          <w:rFonts w:ascii="Times New Roman" w:eastAsia="Times New Roman" w:hAnsi="Times New Roman" w:cs="Times New Roman"/>
          <w:sz w:val="28"/>
          <w:szCs w:val="28"/>
          <w:lang w:eastAsia="ru-RU"/>
        </w:rPr>
        <w:t>самовоспроизводства</w:t>
      </w:r>
      <w:proofErr w:type="spellEnd"/>
      <w:r w:rsidRPr="003263A3">
        <w:rPr>
          <w:rFonts w:ascii="Times New Roman" w:eastAsia="Times New Roman" w:hAnsi="Times New Roman" w:cs="Times New Roman"/>
          <w:sz w:val="28"/>
          <w:szCs w:val="28"/>
          <w:lang w:eastAsia="ru-RU"/>
        </w:rPr>
        <w:t xml:space="preserve"> биоресурсов Мирового океана вынуждают искать новые подходы, которые обеспечивали бы поступление рыбной продукции на мировой рынок. Главный из них – развитие </w:t>
      </w:r>
      <w:proofErr w:type="spellStart"/>
      <w:r w:rsidRPr="003263A3">
        <w:rPr>
          <w:rFonts w:ascii="Times New Roman" w:eastAsia="Times New Roman" w:hAnsi="Times New Roman" w:cs="Times New Roman"/>
          <w:i/>
          <w:iCs/>
          <w:sz w:val="28"/>
          <w:szCs w:val="28"/>
          <w:lang w:eastAsia="ru-RU"/>
        </w:rPr>
        <w:t>аквакультуры</w:t>
      </w:r>
      <w:proofErr w:type="spellEnd"/>
      <w:r w:rsidRPr="003263A3">
        <w:rPr>
          <w:rFonts w:ascii="Times New Roman" w:eastAsia="Times New Roman" w:hAnsi="Times New Roman" w:cs="Times New Roman"/>
          <w:i/>
          <w:iCs/>
          <w:sz w:val="28"/>
          <w:szCs w:val="28"/>
          <w:lang w:eastAsia="ru-RU"/>
        </w:rPr>
        <w:t>. </w:t>
      </w:r>
      <w:r w:rsidRPr="003263A3">
        <w:rPr>
          <w:rFonts w:ascii="Times New Roman" w:eastAsia="Times New Roman" w:hAnsi="Times New Roman" w:cs="Times New Roman"/>
          <w:sz w:val="28"/>
          <w:szCs w:val="28"/>
          <w:lang w:eastAsia="ru-RU"/>
        </w:rPr>
        <w:t xml:space="preserve">Сущность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(от лат. </w:t>
      </w:r>
      <w:proofErr w:type="spellStart"/>
      <w:r w:rsidRPr="003263A3">
        <w:rPr>
          <w:rFonts w:ascii="Times New Roman" w:eastAsia="Times New Roman" w:hAnsi="Times New Roman" w:cs="Times New Roman"/>
          <w:sz w:val="28"/>
          <w:szCs w:val="28"/>
          <w:lang w:eastAsia="ru-RU"/>
        </w:rPr>
        <w:t>aqua</w:t>
      </w:r>
      <w:proofErr w:type="spellEnd"/>
      <w:r w:rsidRPr="003263A3">
        <w:rPr>
          <w:rFonts w:ascii="Times New Roman" w:eastAsia="Times New Roman" w:hAnsi="Times New Roman" w:cs="Times New Roman"/>
          <w:sz w:val="28"/>
          <w:szCs w:val="28"/>
          <w:lang w:eastAsia="ru-RU"/>
        </w:rPr>
        <w:t xml:space="preserve"> – вода и </w:t>
      </w:r>
      <w:proofErr w:type="spellStart"/>
      <w:r w:rsidRPr="003263A3">
        <w:rPr>
          <w:rFonts w:ascii="Times New Roman" w:eastAsia="Times New Roman" w:hAnsi="Times New Roman" w:cs="Times New Roman"/>
          <w:sz w:val="28"/>
          <w:szCs w:val="28"/>
          <w:lang w:eastAsia="ru-RU"/>
        </w:rPr>
        <w:t>cultura</w:t>
      </w:r>
      <w:proofErr w:type="spellEnd"/>
      <w:r w:rsidRPr="003263A3">
        <w:rPr>
          <w:rFonts w:ascii="Times New Roman" w:eastAsia="Times New Roman" w:hAnsi="Times New Roman" w:cs="Times New Roman"/>
          <w:sz w:val="28"/>
          <w:szCs w:val="28"/>
          <w:lang w:eastAsia="ru-RU"/>
        </w:rPr>
        <w:t xml:space="preserve"> – возделывание, уход) заключается в разведении и выращивании в контролируемых человеком условиях рыб, моллюсков, ракообразных, иглокожих, водорослей, представляющих для него экономический, а иногда и эстетический (искусственный жемчуг, аквариумные рыбы) интерес. Иными словами, речь идет о целесообразном искусственном воспроизводстве рыбы и других морепродуктов при помощи их перенесения, акклиматизации, создания подводных «ферм» и «плантаций». Иногда </w:t>
      </w:r>
      <w:proofErr w:type="spellStart"/>
      <w:r w:rsidRPr="003263A3">
        <w:rPr>
          <w:rFonts w:ascii="Times New Roman" w:eastAsia="Times New Roman" w:hAnsi="Times New Roman" w:cs="Times New Roman"/>
          <w:sz w:val="28"/>
          <w:szCs w:val="28"/>
          <w:lang w:eastAsia="ru-RU"/>
        </w:rPr>
        <w:t>аквакультуру</w:t>
      </w:r>
      <w:proofErr w:type="spellEnd"/>
      <w:r w:rsidRPr="003263A3">
        <w:rPr>
          <w:rFonts w:ascii="Times New Roman" w:eastAsia="Times New Roman" w:hAnsi="Times New Roman" w:cs="Times New Roman"/>
          <w:sz w:val="28"/>
          <w:szCs w:val="28"/>
          <w:lang w:eastAsia="ru-RU"/>
        </w:rPr>
        <w:t xml:space="preserve"> трактуют как отрасль экономики, занимающую промежуточное положение между присваивающим хозяйством (собирательство, охота) и </w:t>
      </w:r>
      <w:proofErr w:type="spellStart"/>
      <w:r w:rsidRPr="003263A3">
        <w:rPr>
          <w:rFonts w:ascii="Times New Roman" w:eastAsia="Times New Roman" w:hAnsi="Times New Roman" w:cs="Times New Roman"/>
          <w:sz w:val="28"/>
          <w:szCs w:val="28"/>
          <w:lang w:eastAsia="ru-RU"/>
        </w:rPr>
        <w:t>агропроизводством</w:t>
      </w:r>
      <w:proofErr w:type="spellEnd"/>
      <w:r w:rsidRPr="003263A3">
        <w:rPr>
          <w:rFonts w:ascii="Times New Roman" w:eastAsia="Times New Roman" w:hAnsi="Times New Roman" w:cs="Times New Roman"/>
          <w:sz w:val="28"/>
          <w:szCs w:val="28"/>
          <w:lang w:eastAsia="ru-RU"/>
        </w:rPr>
        <w:t xml:space="preserve">. </w:t>
      </w:r>
      <w:proofErr w:type="spellStart"/>
      <w:r w:rsidRPr="003263A3">
        <w:rPr>
          <w:rFonts w:ascii="Times New Roman" w:eastAsia="Times New Roman" w:hAnsi="Times New Roman" w:cs="Times New Roman"/>
          <w:sz w:val="28"/>
          <w:szCs w:val="28"/>
          <w:lang w:eastAsia="ru-RU"/>
        </w:rPr>
        <w:t>Аквакультурой</w:t>
      </w:r>
      <w:proofErr w:type="spellEnd"/>
      <w:r w:rsidRPr="003263A3">
        <w:rPr>
          <w:rFonts w:ascii="Times New Roman" w:eastAsia="Times New Roman" w:hAnsi="Times New Roman" w:cs="Times New Roman"/>
          <w:sz w:val="28"/>
          <w:szCs w:val="28"/>
          <w:lang w:eastAsia="ru-RU"/>
        </w:rPr>
        <w:t xml:space="preserve"> как сложной хозяйственной областью занимается комплекс биологических, экономических и инженерных наук.</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Различают </w:t>
      </w:r>
      <w:r w:rsidRPr="003263A3">
        <w:rPr>
          <w:rFonts w:ascii="Times New Roman" w:eastAsia="Times New Roman" w:hAnsi="Times New Roman" w:cs="Times New Roman"/>
          <w:i/>
          <w:iCs/>
          <w:sz w:val="28"/>
          <w:szCs w:val="28"/>
          <w:lang w:eastAsia="ru-RU"/>
        </w:rPr>
        <w:t xml:space="preserve">три основных типа </w:t>
      </w:r>
      <w:proofErr w:type="spellStart"/>
      <w:r w:rsidRPr="003263A3">
        <w:rPr>
          <w:rFonts w:ascii="Times New Roman" w:eastAsia="Times New Roman" w:hAnsi="Times New Roman" w:cs="Times New Roman"/>
          <w:i/>
          <w:iCs/>
          <w:sz w:val="28"/>
          <w:szCs w:val="28"/>
          <w:lang w:eastAsia="ru-RU"/>
        </w:rPr>
        <w:t>аквакультуры</w:t>
      </w:r>
      <w:proofErr w:type="spellEnd"/>
      <w:r w:rsidRPr="003263A3">
        <w:rPr>
          <w:rFonts w:ascii="Times New Roman" w:eastAsia="Times New Roman" w:hAnsi="Times New Roman" w:cs="Times New Roman"/>
          <w:i/>
          <w:iCs/>
          <w:sz w:val="28"/>
          <w:szCs w:val="28"/>
          <w:lang w:eastAsia="ru-RU"/>
        </w:rPr>
        <w:t>: </w:t>
      </w:r>
      <w:r w:rsidRPr="003263A3">
        <w:rPr>
          <w:rFonts w:ascii="Times New Roman" w:eastAsia="Times New Roman" w:hAnsi="Times New Roman" w:cs="Times New Roman"/>
          <w:sz w:val="28"/>
          <w:szCs w:val="28"/>
          <w:lang w:eastAsia="ru-RU"/>
        </w:rPr>
        <w:t xml:space="preserve">экстенсивный, при котором водные организмы содержат при низкой плотности и питании естественными кормами, </w:t>
      </w:r>
      <w:proofErr w:type="spellStart"/>
      <w:r w:rsidRPr="003263A3">
        <w:rPr>
          <w:rFonts w:ascii="Times New Roman" w:eastAsia="Times New Roman" w:hAnsi="Times New Roman" w:cs="Times New Roman"/>
          <w:sz w:val="28"/>
          <w:szCs w:val="28"/>
          <w:lang w:eastAsia="ru-RU"/>
        </w:rPr>
        <w:t>полуинтенсивный</w:t>
      </w:r>
      <w:proofErr w:type="spellEnd"/>
      <w:r w:rsidRPr="003263A3">
        <w:rPr>
          <w:rFonts w:ascii="Times New Roman" w:eastAsia="Times New Roman" w:hAnsi="Times New Roman" w:cs="Times New Roman"/>
          <w:sz w:val="28"/>
          <w:szCs w:val="28"/>
          <w:lang w:eastAsia="ru-RU"/>
        </w:rPr>
        <w:t xml:space="preserve">, при котором обеспечивается более высокая плотность содержания с подкормкой и применением удобрений, и интенсивный – с наивысшей плотностью и исключительно искусственными кормами. Подсчитано, что при самом интенсивном хозяйствовании </w:t>
      </w:r>
      <w:proofErr w:type="spellStart"/>
      <w:r w:rsidRPr="003263A3">
        <w:rPr>
          <w:rFonts w:ascii="Times New Roman" w:eastAsia="Times New Roman" w:hAnsi="Times New Roman" w:cs="Times New Roman"/>
          <w:sz w:val="28"/>
          <w:szCs w:val="28"/>
          <w:lang w:eastAsia="ru-RU"/>
        </w:rPr>
        <w:t>аквакультура</w:t>
      </w:r>
      <w:proofErr w:type="spellEnd"/>
      <w:r w:rsidRPr="003263A3">
        <w:rPr>
          <w:rFonts w:ascii="Times New Roman" w:eastAsia="Times New Roman" w:hAnsi="Times New Roman" w:cs="Times New Roman"/>
          <w:sz w:val="28"/>
          <w:szCs w:val="28"/>
          <w:lang w:eastAsia="ru-RU"/>
        </w:rPr>
        <w:t xml:space="preserve"> в состоянии дать выход продукции на уровне 200–250 т/га, что намного превосходит соответствующие показатели в животноводстве.</w:t>
      </w:r>
    </w:p>
    <w:p w:rsidR="003263A3" w:rsidRPr="003263A3" w:rsidRDefault="003263A3" w:rsidP="003263A3">
      <w:pPr>
        <w:shd w:val="clear" w:color="auto" w:fill="FFFFFF"/>
        <w:ind w:firstLine="0"/>
        <w:jc w:val="center"/>
        <w:rPr>
          <w:rFonts w:ascii="Times New Roman" w:eastAsia="Times New Roman" w:hAnsi="Times New Roman" w:cs="Times New Roman"/>
          <w:sz w:val="28"/>
          <w:szCs w:val="28"/>
          <w:lang w:eastAsia="ru-RU"/>
        </w:rPr>
      </w:pPr>
      <w:r w:rsidRPr="003263A3">
        <w:rPr>
          <w:rFonts w:ascii="Times New Roman" w:eastAsia="Times New Roman" w:hAnsi="Times New Roman" w:cs="Times New Roman"/>
          <w:noProof/>
          <w:sz w:val="28"/>
          <w:szCs w:val="28"/>
          <w:lang w:eastAsia="ru-RU"/>
        </w:rPr>
        <w:drawing>
          <wp:inline distT="0" distB="0" distL="0" distR="0">
            <wp:extent cx="2751455" cy="1614170"/>
            <wp:effectExtent l="19050" t="0" r="0" b="0"/>
            <wp:docPr id="1" name="Рисунок 1" descr="Географическая картина мира Пособие для вузов Кн. I: Общая характеристика мира. Глобальные проблемы человеч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ографическая картина мира Пособие для вузов Кн. I: Общая характеристика мира. Глобальные проблемы человечества"/>
                    <pic:cNvPicPr>
                      <a:picLocks noChangeAspect="1" noChangeArrowheads="1"/>
                    </pic:cNvPicPr>
                  </pic:nvPicPr>
                  <pic:blipFill>
                    <a:blip r:embed="rId5"/>
                    <a:srcRect/>
                    <a:stretch>
                      <a:fillRect/>
                    </a:stretch>
                  </pic:blipFill>
                  <pic:spPr bwMode="auto">
                    <a:xfrm>
                      <a:off x="0" y="0"/>
                      <a:ext cx="2751455" cy="1614170"/>
                    </a:xfrm>
                    <a:prstGeom prst="rect">
                      <a:avLst/>
                    </a:prstGeom>
                    <a:noFill/>
                    <a:ln w="9525">
                      <a:noFill/>
                      <a:miter lim="800000"/>
                      <a:headEnd/>
                      <a:tailEnd/>
                    </a:ln>
                  </pic:spPr>
                </pic:pic>
              </a:graphicData>
            </a:graphic>
          </wp:inline>
        </w:drawing>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i/>
          <w:iCs/>
          <w:sz w:val="28"/>
          <w:szCs w:val="28"/>
          <w:lang w:eastAsia="ru-RU"/>
        </w:rPr>
        <w:lastRenderedPageBreak/>
        <w:t>Рис. 102. </w:t>
      </w:r>
      <w:r w:rsidRPr="003263A3">
        <w:rPr>
          <w:rFonts w:ascii="Times New Roman" w:eastAsia="Times New Roman" w:hAnsi="Times New Roman" w:cs="Times New Roman"/>
          <w:sz w:val="28"/>
          <w:szCs w:val="28"/>
          <w:lang w:eastAsia="ru-RU"/>
        </w:rPr>
        <w:t xml:space="preserve">Доля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в производстве рыбы, моллюсков и ракообразных, %</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proofErr w:type="spellStart"/>
      <w:r w:rsidRPr="003263A3">
        <w:rPr>
          <w:rFonts w:ascii="Times New Roman" w:eastAsia="Times New Roman" w:hAnsi="Times New Roman" w:cs="Times New Roman"/>
          <w:sz w:val="28"/>
          <w:szCs w:val="28"/>
          <w:lang w:eastAsia="ru-RU"/>
        </w:rPr>
        <w:t>Аквакультура</w:t>
      </w:r>
      <w:proofErr w:type="spellEnd"/>
      <w:r w:rsidRPr="003263A3">
        <w:rPr>
          <w:rFonts w:ascii="Times New Roman" w:eastAsia="Times New Roman" w:hAnsi="Times New Roman" w:cs="Times New Roman"/>
          <w:sz w:val="28"/>
          <w:szCs w:val="28"/>
          <w:lang w:eastAsia="ru-RU"/>
        </w:rPr>
        <w:t xml:space="preserve"> стала быстро развиваться во второй половине XX в. Если в 1975 г. ее мировая продукция составляла 5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xml:space="preserve"> т, то к 2005 г. она </w:t>
      </w:r>
      <w:proofErr w:type="spellStart"/>
      <w:r w:rsidRPr="003263A3">
        <w:rPr>
          <w:rFonts w:ascii="Times New Roman" w:eastAsia="Times New Roman" w:hAnsi="Times New Roman" w:cs="Times New Roman"/>
          <w:sz w:val="28"/>
          <w:szCs w:val="28"/>
          <w:lang w:eastAsia="ru-RU"/>
        </w:rPr>
        <w:t>возрасла</w:t>
      </w:r>
      <w:proofErr w:type="spellEnd"/>
      <w:r w:rsidRPr="003263A3">
        <w:rPr>
          <w:rFonts w:ascii="Times New Roman" w:eastAsia="Times New Roman" w:hAnsi="Times New Roman" w:cs="Times New Roman"/>
          <w:sz w:val="28"/>
          <w:szCs w:val="28"/>
          <w:lang w:eastAsia="ru-RU"/>
        </w:rPr>
        <w:t xml:space="preserve"> до 45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xml:space="preserve"> т, или в 9 раз. В конце 90-х гг. </w:t>
      </w:r>
      <w:proofErr w:type="spellStart"/>
      <w:r w:rsidRPr="003263A3">
        <w:rPr>
          <w:rFonts w:ascii="Times New Roman" w:eastAsia="Times New Roman" w:hAnsi="Times New Roman" w:cs="Times New Roman"/>
          <w:sz w:val="28"/>
          <w:szCs w:val="28"/>
          <w:lang w:eastAsia="ru-RU"/>
        </w:rPr>
        <w:t>аквакультура</w:t>
      </w:r>
      <w:proofErr w:type="spellEnd"/>
      <w:r w:rsidRPr="003263A3">
        <w:rPr>
          <w:rFonts w:ascii="Times New Roman" w:eastAsia="Times New Roman" w:hAnsi="Times New Roman" w:cs="Times New Roman"/>
          <w:sz w:val="28"/>
          <w:szCs w:val="28"/>
          <w:lang w:eastAsia="ru-RU"/>
        </w:rPr>
        <w:t xml:space="preserve"> обеспечивала 1/4 производства всех морепродуктов (рис. 102); по стоимости же ее доля еще больше. Примерно 1/2 всей продукции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(по массе) составляет рыба, 1/4 – водоросли, 1/5 – моллюски, а остальное приходится на ракообразных. География распространения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очень широка: считается, что в той или иной мере ею занимаются в 140 странах. Но при этом исключительно велика доля Азии (88 %), тогда как доля Европы составляет всего 6–7 %, Северной и Центральной Америки – 2–3 %, а остальных регионов – и того меньше. Азия же занимает первое место по всем основным видам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 по разведению рыбы, моллюсков, ракообразных и в особенности водорослей. Неудивительно, что именно в Азии находится большинство из первой десятки стран по объемам продукции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 Китай (по данным на середину 1990-х гг. – 10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xml:space="preserve"> т), Япония (1,5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Республика Корея (1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Филиппины, Таиланд, КНДР, Вьетнам. Кроме них, в эту десятку входят также США (400 тыс. т), Франция (250 тыс. т) и Испания.</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В структурном плане </w:t>
      </w:r>
      <w:proofErr w:type="spellStart"/>
      <w:r w:rsidRPr="003263A3">
        <w:rPr>
          <w:rFonts w:ascii="Times New Roman" w:eastAsia="Times New Roman" w:hAnsi="Times New Roman" w:cs="Times New Roman"/>
          <w:sz w:val="28"/>
          <w:szCs w:val="28"/>
          <w:lang w:eastAsia="ru-RU"/>
        </w:rPr>
        <w:t>аквакультуру</w:t>
      </w:r>
      <w:proofErr w:type="spellEnd"/>
      <w:r w:rsidRPr="003263A3">
        <w:rPr>
          <w:rFonts w:ascii="Times New Roman" w:eastAsia="Times New Roman" w:hAnsi="Times New Roman" w:cs="Times New Roman"/>
          <w:sz w:val="28"/>
          <w:szCs w:val="28"/>
          <w:lang w:eastAsia="ru-RU"/>
        </w:rPr>
        <w:t xml:space="preserve"> можно подразделить на </w:t>
      </w:r>
      <w:r w:rsidRPr="003263A3">
        <w:rPr>
          <w:rFonts w:ascii="Times New Roman" w:eastAsia="Times New Roman" w:hAnsi="Times New Roman" w:cs="Times New Roman"/>
          <w:i/>
          <w:iCs/>
          <w:sz w:val="28"/>
          <w:szCs w:val="28"/>
          <w:lang w:eastAsia="ru-RU"/>
        </w:rPr>
        <w:t>пресноводную </w:t>
      </w:r>
      <w:r w:rsidRPr="003263A3">
        <w:rPr>
          <w:rFonts w:ascii="Times New Roman" w:eastAsia="Times New Roman" w:hAnsi="Times New Roman" w:cs="Times New Roman"/>
          <w:sz w:val="28"/>
          <w:szCs w:val="28"/>
          <w:lang w:eastAsia="ru-RU"/>
        </w:rPr>
        <w:t>и </w:t>
      </w:r>
      <w:r w:rsidRPr="003263A3">
        <w:rPr>
          <w:rFonts w:ascii="Times New Roman" w:eastAsia="Times New Roman" w:hAnsi="Times New Roman" w:cs="Times New Roman"/>
          <w:i/>
          <w:iCs/>
          <w:sz w:val="28"/>
          <w:szCs w:val="28"/>
          <w:lang w:eastAsia="ru-RU"/>
        </w:rPr>
        <w:t>морскую</w:t>
      </w:r>
      <w:r w:rsidRPr="003263A3">
        <w:rPr>
          <w:rFonts w:ascii="Times New Roman" w:eastAsia="Times New Roman" w:hAnsi="Times New Roman" w:cs="Times New Roman"/>
          <w:sz w:val="28"/>
          <w:szCs w:val="28"/>
          <w:lang w:eastAsia="ru-RU"/>
        </w:rPr>
        <w:t>.</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Пресноводная </w:t>
      </w:r>
      <w:proofErr w:type="spellStart"/>
      <w:r w:rsidRPr="003263A3">
        <w:rPr>
          <w:rFonts w:ascii="Times New Roman" w:eastAsia="Times New Roman" w:hAnsi="Times New Roman" w:cs="Times New Roman"/>
          <w:sz w:val="28"/>
          <w:szCs w:val="28"/>
          <w:lang w:eastAsia="ru-RU"/>
        </w:rPr>
        <w:t>аквакультура</w:t>
      </w:r>
      <w:proofErr w:type="spellEnd"/>
      <w:r w:rsidRPr="003263A3">
        <w:rPr>
          <w:rFonts w:ascii="Times New Roman" w:eastAsia="Times New Roman" w:hAnsi="Times New Roman" w:cs="Times New Roman"/>
          <w:sz w:val="28"/>
          <w:szCs w:val="28"/>
          <w:lang w:eastAsia="ru-RU"/>
        </w:rPr>
        <w:t xml:space="preserve"> (рыборазведение) занимается увеличением и улучшением рыбных запасов в естественных и искусственных водоемах. В середине 1990-х гг. уже более половины всего улова пресноводных рыб составляли рыбы, выращенные при помощи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Число их видов достигает нескольких десятков, но наибольшее значение имеет разведение карпов, речных угрей и лососевых. (Разводить карпов в прудовых хозяйствах китайцы начали еще в V в. до н. э. До начала нашей эры их начали разводить и римляне. В России карповые хозяйства появились в XII–XIII вв., сначала при монастырях, а затем и на помещичьих, и на государственных землях.)</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Уже в середине 1990-х гг. разведение пресноводных рыб в мире достигло уровня в 8–9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xml:space="preserve"> т, причем более 9/10 из этого количества приходилось на страны Азии.</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Морская </w:t>
      </w:r>
      <w:proofErr w:type="spellStart"/>
      <w:r w:rsidRPr="003263A3">
        <w:rPr>
          <w:rFonts w:ascii="Times New Roman" w:eastAsia="Times New Roman" w:hAnsi="Times New Roman" w:cs="Times New Roman"/>
          <w:sz w:val="28"/>
          <w:szCs w:val="28"/>
          <w:lang w:eastAsia="ru-RU"/>
        </w:rPr>
        <w:t>аквакультура</w:t>
      </w:r>
      <w:proofErr w:type="spellEnd"/>
      <w:r w:rsidRPr="003263A3">
        <w:rPr>
          <w:rFonts w:ascii="Times New Roman" w:eastAsia="Times New Roman" w:hAnsi="Times New Roman" w:cs="Times New Roman"/>
          <w:sz w:val="28"/>
          <w:szCs w:val="28"/>
          <w:lang w:eastAsia="ru-RU"/>
        </w:rPr>
        <w:t xml:space="preserve"> (</w:t>
      </w:r>
      <w:proofErr w:type="spellStart"/>
      <w:r w:rsidRPr="003263A3">
        <w:rPr>
          <w:rFonts w:ascii="Times New Roman" w:eastAsia="Times New Roman" w:hAnsi="Times New Roman" w:cs="Times New Roman"/>
          <w:sz w:val="28"/>
          <w:szCs w:val="28"/>
          <w:lang w:eastAsia="ru-RU"/>
        </w:rPr>
        <w:t>марикультура</w:t>
      </w:r>
      <w:proofErr w:type="spellEnd"/>
      <w:r w:rsidRPr="003263A3">
        <w:rPr>
          <w:rFonts w:ascii="Times New Roman" w:eastAsia="Times New Roman" w:hAnsi="Times New Roman" w:cs="Times New Roman"/>
          <w:sz w:val="28"/>
          <w:szCs w:val="28"/>
          <w:lang w:eastAsia="ru-RU"/>
        </w:rPr>
        <w:t xml:space="preserve">) – это товарное выращивание морских или </w:t>
      </w:r>
      <w:proofErr w:type="spellStart"/>
      <w:r w:rsidRPr="003263A3">
        <w:rPr>
          <w:rFonts w:ascii="Times New Roman" w:eastAsia="Times New Roman" w:hAnsi="Times New Roman" w:cs="Times New Roman"/>
          <w:sz w:val="28"/>
          <w:szCs w:val="28"/>
          <w:lang w:eastAsia="ru-RU"/>
        </w:rPr>
        <w:t>солонова-товодных</w:t>
      </w:r>
      <w:proofErr w:type="spellEnd"/>
      <w:r w:rsidRPr="003263A3">
        <w:rPr>
          <w:rFonts w:ascii="Times New Roman" w:eastAsia="Times New Roman" w:hAnsi="Times New Roman" w:cs="Times New Roman"/>
          <w:sz w:val="28"/>
          <w:szCs w:val="28"/>
          <w:lang w:eastAsia="ru-RU"/>
        </w:rPr>
        <w:t xml:space="preserve"> организмов на естественных или искусственных кормах в отгороженных заливах или специальных садках. В отличие от пресноводной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разведение рыбы в </w:t>
      </w:r>
      <w:proofErr w:type="spellStart"/>
      <w:r w:rsidRPr="003263A3">
        <w:rPr>
          <w:rFonts w:ascii="Times New Roman" w:eastAsia="Times New Roman" w:hAnsi="Times New Roman" w:cs="Times New Roman"/>
          <w:sz w:val="28"/>
          <w:szCs w:val="28"/>
          <w:lang w:eastAsia="ru-RU"/>
        </w:rPr>
        <w:t>марикультуре</w:t>
      </w:r>
      <w:proofErr w:type="spellEnd"/>
      <w:r w:rsidRPr="003263A3">
        <w:rPr>
          <w:rFonts w:ascii="Times New Roman" w:eastAsia="Times New Roman" w:hAnsi="Times New Roman" w:cs="Times New Roman"/>
          <w:sz w:val="28"/>
          <w:szCs w:val="28"/>
          <w:lang w:eastAsia="ru-RU"/>
        </w:rPr>
        <w:t xml:space="preserve"> имеет подчиненное значение (некоторое исключение составляет </w:t>
      </w:r>
      <w:proofErr w:type="spellStart"/>
      <w:r w:rsidRPr="003263A3">
        <w:rPr>
          <w:rFonts w:ascii="Times New Roman" w:eastAsia="Times New Roman" w:hAnsi="Times New Roman" w:cs="Times New Roman"/>
          <w:sz w:val="28"/>
          <w:szCs w:val="28"/>
          <w:lang w:eastAsia="ru-RU"/>
        </w:rPr>
        <w:t>рыба-желтохвост</w:t>
      </w:r>
      <w:proofErr w:type="spellEnd"/>
      <w:r w:rsidRPr="003263A3">
        <w:rPr>
          <w:rFonts w:ascii="Times New Roman" w:eastAsia="Times New Roman" w:hAnsi="Times New Roman" w:cs="Times New Roman"/>
          <w:sz w:val="28"/>
          <w:szCs w:val="28"/>
          <w:lang w:eastAsia="ru-RU"/>
        </w:rPr>
        <w:t xml:space="preserve"> в Китае и Японии). Основные же объемы </w:t>
      </w:r>
      <w:proofErr w:type="spellStart"/>
      <w:r w:rsidRPr="003263A3">
        <w:rPr>
          <w:rFonts w:ascii="Times New Roman" w:eastAsia="Times New Roman" w:hAnsi="Times New Roman" w:cs="Times New Roman"/>
          <w:sz w:val="28"/>
          <w:szCs w:val="28"/>
          <w:lang w:eastAsia="ru-RU"/>
        </w:rPr>
        <w:t>марикультуры</w:t>
      </w:r>
      <w:proofErr w:type="spellEnd"/>
      <w:r w:rsidRPr="003263A3">
        <w:rPr>
          <w:rFonts w:ascii="Times New Roman" w:eastAsia="Times New Roman" w:hAnsi="Times New Roman" w:cs="Times New Roman"/>
          <w:sz w:val="28"/>
          <w:szCs w:val="28"/>
          <w:lang w:eastAsia="ru-RU"/>
        </w:rPr>
        <w:t xml:space="preserve"> – водоросли, моллюски и креветки.</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Наибольшее развитие </w:t>
      </w:r>
      <w:proofErr w:type="spellStart"/>
      <w:r w:rsidRPr="003263A3">
        <w:rPr>
          <w:rFonts w:ascii="Times New Roman" w:eastAsia="Times New Roman" w:hAnsi="Times New Roman" w:cs="Times New Roman"/>
          <w:sz w:val="28"/>
          <w:szCs w:val="28"/>
          <w:lang w:eastAsia="ru-RU"/>
        </w:rPr>
        <w:t>марикультура</w:t>
      </w:r>
      <w:proofErr w:type="spellEnd"/>
      <w:r w:rsidRPr="003263A3">
        <w:rPr>
          <w:rFonts w:ascii="Times New Roman" w:eastAsia="Times New Roman" w:hAnsi="Times New Roman" w:cs="Times New Roman"/>
          <w:sz w:val="28"/>
          <w:szCs w:val="28"/>
          <w:lang w:eastAsia="ru-RU"/>
        </w:rPr>
        <w:t xml:space="preserve"> получила также в странах Азии – в прибрежных акваториях тропических и субтропических морей Тихого и в </w:t>
      </w:r>
      <w:r w:rsidRPr="003263A3">
        <w:rPr>
          <w:rFonts w:ascii="Times New Roman" w:eastAsia="Times New Roman" w:hAnsi="Times New Roman" w:cs="Times New Roman"/>
          <w:sz w:val="28"/>
          <w:szCs w:val="28"/>
          <w:lang w:eastAsia="ru-RU"/>
        </w:rPr>
        <w:lastRenderedPageBreak/>
        <w:t>меньшей степени Индийского океанов, которые отличаются наибольшей продуктивностью и разнообразием видов. Первое место среди них по большинству показателей занимает Китай. На втором месте– Япония, где площадь прибрежного мелководья (до 20 м) составляет 30 тыс. км</w:t>
      </w:r>
      <w:r w:rsidRPr="003263A3">
        <w:rPr>
          <w:rFonts w:ascii="Times New Roman" w:eastAsia="Times New Roman" w:hAnsi="Times New Roman" w:cs="Times New Roman"/>
          <w:sz w:val="28"/>
          <w:szCs w:val="28"/>
          <w:vertAlign w:val="superscript"/>
          <w:lang w:eastAsia="ru-RU"/>
        </w:rPr>
        <w:t>2</w:t>
      </w:r>
      <w:r w:rsidRPr="003263A3">
        <w:rPr>
          <w:rFonts w:ascii="Times New Roman" w:eastAsia="Times New Roman" w:hAnsi="Times New Roman" w:cs="Times New Roman"/>
          <w:sz w:val="28"/>
          <w:szCs w:val="28"/>
          <w:lang w:eastAsia="ru-RU"/>
        </w:rPr>
        <w:t xml:space="preserve">, причем под </w:t>
      </w:r>
      <w:proofErr w:type="spellStart"/>
      <w:r w:rsidRPr="003263A3">
        <w:rPr>
          <w:rFonts w:ascii="Times New Roman" w:eastAsia="Times New Roman" w:hAnsi="Times New Roman" w:cs="Times New Roman"/>
          <w:sz w:val="28"/>
          <w:szCs w:val="28"/>
          <w:lang w:eastAsia="ru-RU"/>
        </w:rPr>
        <w:t>аквакультуру</w:t>
      </w:r>
      <w:proofErr w:type="spellEnd"/>
      <w:r w:rsidRPr="003263A3">
        <w:rPr>
          <w:rFonts w:ascii="Times New Roman" w:eastAsia="Times New Roman" w:hAnsi="Times New Roman" w:cs="Times New Roman"/>
          <w:sz w:val="28"/>
          <w:szCs w:val="28"/>
          <w:lang w:eastAsia="ru-RU"/>
        </w:rPr>
        <w:t xml:space="preserve"> используют уже около половины этой площади. В Японии занимаются выращиванием и устриц, и жемчуга, и морской рыбы, и водорослей. В здешних крупных и хорошо организованных хозяйствах применяют передовые технологии. Примерно по такому же пути пошло развитие </w:t>
      </w:r>
      <w:proofErr w:type="spellStart"/>
      <w:r w:rsidRPr="003263A3">
        <w:rPr>
          <w:rFonts w:ascii="Times New Roman" w:eastAsia="Times New Roman" w:hAnsi="Times New Roman" w:cs="Times New Roman"/>
          <w:sz w:val="28"/>
          <w:szCs w:val="28"/>
          <w:lang w:eastAsia="ru-RU"/>
        </w:rPr>
        <w:t>марикультуры</w:t>
      </w:r>
      <w:proofErr w:type="spellEnd"/>
      <w:r w:rsidRPr="003263A3">
        <w:rPr>
          <w:rFonts w:ascii="Times New Roman" w:eastAsia="Times New Roman" w:hAnsi="Times New Roman" w:cs="Times New Roman"/>
          <w:sz w:val="28"/>
          <w:szCs w:val="28"/>
          <w:lang w:eastAsia="ru-RU"/>
        </w:rPr>
        <w:t xml:space="preserve"> в Республике Корея. Хотя в остальных странах Восточной, Юго-Восточной и Южной Азии преобладают мелкие хозяйства, основанные на старых традиционных методах, их вклад в продукцию </w:t>
      </w:r>
      <w:proofErr w:type="spellStart"/>
      <w:r w:rsidRPr="003263A3">
        <w:rPr>
          <w:rFonts w:ascii="Times New Roman" w:eastAsia="Times New Roman" w:hAnsi="Times New Roman" w:cs="Times New Roman"/>
          <w:sz w:val="28"/>
          <w:szCs w:val="28"/>
          <w:lang w:eastAsia="ru-RU"/>
        </w:rPr>
        <w:t>марикультуры</w:t>
      </w:r>
      <w:proofErr w:type="spellEnd"/>
      <w:r w:rsidRPr="003263A3">
        <w:rPr>
          <w:rFonts w:ascii="Times New Roman" w:eastAsia="Times New Roman" w:hAnsi="Times New Roman" w:cs="Times New Roman"/>
          <w:sz w:val="28"/>
          <w:szCs w:val="28"/>
          <w:lang w:eastAsia="ru-RU"/>
        </w:rPr>
        <w:t xml:space="preserve"> также значителен.</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В Западной Европе сложилась специализация </w:t>
      </w:r>
      <w:proofErr w:type="spellStart"/>
      <w:r w:rsidRPr="003263A3">
        <w:rPr>
          <w:rFonts w:ascii="Times New Roman" w:eastAsia="Times New Roman" w:hAnsi="Times New Roman" w:cs="Times New Roman"/>
          <w:sz w:val="28"/>
          <w:szCs w:val="28"/>
          <w:lang w:eastAsia="ru-RU"/>
        </w:rPr>
        <w:t>марикультуры</w:t>
      </w:r>
      <w:proofErr w:type="spellEnd"/>
      <w:r w:rsidRPr="003263A3">
        <w:rPr>
          <w:rFonts w:ascii="Times New Roman" w:eastAsia="Times New Roman" w:hAnsi="Times New Roman" w:cs="Times New Roman"/>
          <w:sz w:val="28"/>
          <w:szCs w:val="28"/>
          <w:lang w:eastAsia="ru-RU"/>
        </w:rPr>
        <w:t xml:space="preserve"> в основном на двух группах моллюсков – устрицах и мидиях. При этом во Франции и ФРГ преобладает выращивание устриц, а в Италии, Испании, Нидерландах – мидий. В США выращивают почти исключительно устриц.</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Из так называемых проходных рыб в последнее время особенно много внимания уделяется лососевым, вылов которых в открытых морях стал уменьшаться. Разведение лососевых в искусственных условиях уже приближается к 1 </w:t>
      </w:r>
      <w:proofErr w:type="spellStart"/>
      <w:r w:rsidRPr="003263A3">
        <w:rPr>
          <w:rFonts w:ascii="Times New Roman" w:eastAsia="Times New Roman" w:hAnsi="Times New Roman" w:cs="Times New Roman"/>
          <w:sz w:val="28"/>
          <w:szCs w:val="28"/>
          <w:lang w:eastAsia="ru-RU"/>
        </w:rPr>
        <w:t>млн</w:t>
      </w:r>
      <w:proofErr w:type="spellEnd"/>
      <w:r w:rsidRPr="003263A3">
        <w:rPr>
          <w:rFonts w:ascii="Times New Roman" w:eastAsia="Times New Roman" w:hAnsi="Times New Roman" w:cs="Times New Roman"/>
          <w:sz w:val="28"/>
          <w:szCs w:val="28"/>
          <w:lang w:eastAsia="ru-RU"/>
        </w:rPr>
        <w:t xml:space="preserve"> т в год. Сначала едва ли не монополистом в разведении лосося такими способами была Норвегия, затем с ней стали конкурировать и некоторые другие страны – Чили, Великобритания, Канада, Ирландия. А основные потребители лососевых – Япония, США, страны Западной Европы.</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Вклад в мировую </w:t>
      </w:r>
      <w:proofErr w:type="spellStart"/>
      <w:r w:rsidRPr="003263A3">
        <w:rPr>
          <w:rFonts w:ascii="Times New Roman" w:eastAsia="Times New Roman" w:hAnsi="Times New Roman" w:cs="Times New Roman"/>
          <w:sz w:val="28"/>
          <w:szCs w:val="28"/>
          <w:lang w:eastAsia="ru-RU"/>
        </w:rPr>
        <w:t>аквакультуру</w:t>
      </w:r>
      <w:proofErr w:type="spellEnd"/>
      <w:r w:rsidRPr="003263A3">
        <w:rPr>
          <w:rFonts w:ascii="Times New Roman" w:eastAsia="Times New Roman" w:hAnsi="Times New Roman" w:cs="Times New Roman"/>
          <w:sz w:val="28"/>
          <w:szCs w:val="28"/>
          <w:lang w:eastAsia="ru-RU"/>
        </w:rPr>
        <w:t xml:space="preserve"> отдельных океанов в начале 1990-х гг. ориентировочно оценивали следующим образом: Тихого – 79 %, Атлантического – 18, Индийского – 2 %.</w:t>
      </w:r>
    </w:p>
    <w:p w:rsidR="003263A3" w:rsidRPr="003263A3" w:rsidRDefault="003263A3" w:rsidP="003263A3">
      <w:pPr>
        <w:shd w:val="clear" w:color="auto" w:fill="FFFFFF"/>
        <w:spacing w:before="38" w:after="38"/>
        <w:ind w:left="38" w:right="38" w:firstLine="480"/>
        <w:textAlignment w:val="top"/>
        <w:rPr>
          <w:rFonts w:ascii="Times New Roman" w:eastAsia="Times New Roman" w:hAnsi="Times New Roman" w:cs="Times New Roman"/>
          <w:sz w:val="28"/>
          <w:szCs w:val="28"/>
          <w:lang w:eastAsia="ru-RU"/>
        </w:rPr>
      </w:pPr>
      <w:r w:rsidRPr="003263A3">
        <w:rPr>
          <w:rFonts w:ascii="Times New Roman" w:eastAsia="Times New Roman" w:hAnsi="Times New Roman" w:cs="Times New Roman"/>
          <w:sz w:val="28"/>
          <w:szCs w:val="28"/>
          <w:lang w:eastAsia="ru-RU"/>
        </w:rPr>
        <w:t xml:space="preserve">В России продукция </w:t>
      </w:r>
      <w:proofErr w:type="spellStart"/>
      <w:r w:rsidRPr="003263A3">
        <w:rPr>
          <w:rFonts w:ascii="Times New Roman" w:eastAsia="Times New Roman" w:hAnsi="Times New Roman" w:cs="Times New Roman"/>
          <w:sz w:val="28"/>
          <w:szCs w:val="28"/>
          <w:lang w:eastAsia="ru-RU"/>
        </w:rPr>
        <w:t>аквакультуры</w:t>
      </w:r>
      <w:proofErr w:type="spellEnd"/>
      <w:r w:rsidRPr="003263A3">
        <w:rPr>
          <w:rFonts w:ascii="Times New Roman" w:eastAsia="Times New Roman" w:hAnsi="Times New Roman" w:cs="Times New Roman"/>
          <w:sz w:val="28"/>
          <w:szCs w:val="28"/>
          <w:lang w:eastAsia="ru-RU"/>
        </w:rPr>
        <w:t xml:space="preserve"> сравнительно невелика и представлена в основном пресноводными видами рыб. Однако в последнее время изучаются возможности разведения морских и пресноводных рыб (кефали, камбалы, осетровых, лососевых, карповых, растительноядных и др.), моллюсков и водорослей как в южных, так и в северных, и в дальневосточных морях страны. Но при этом неизбежно возникают некоторые международно-правовые вопросы, связанные с управлением биоресурсами тех акваторий, где интересы России сталкиваются с интересами других прибрежных государств (Каспийское, Черное, Азовское, Японское, Балтийское, Баренцево, Берингово моря).</w:t>
      </w:r>
    </w:p>
    <w:p w:rsid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Pr>
          <w:noProof/>
          <w:lang w:eastAsia="ru-RU"/>
        </w:rPr>
        <w:drawing>
          <wp:inline distT="0" distB="0" distL="0" distR="0">
            <wp:extent cx="3283585" cy="1399540"/>
            <wp:effectExtent l="19050" t="0" r="0" b="0"/>
            <wp:docPr id="3" name="Рисунок 3" descr="Таблиц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аблица 1"/>
                    <pic:cNvPicPr>
                      <a:picLocks noChangeAspect="1" noChangeArrowheads="1"/>
                    </pic:cNvPicPr>
                  </pic:nvPicPr>
                  <pic:blipFill>
                    <a:blip r:embed="rId6"/>
                    <a:srcRect/>
                    <a:stretch>
                      <a:fillRect/>
                    </a:stretch>
                  </pic:blipFill>
                  <pic:spPr bwMode="auto">
                    <a:xfrm>
                      <a:off x="0" y="0"/>
                      <a:ext cx="3283585" cy="1399540"/>
                    </a:xfrm>
                    <a:prstGeom prst="rect">
                      <a:avLst/>
                    </a:prstGeom>
                    <a:noFill/>
                    <a:ln w="9525">
                      <a:noFill/>
                      <a:miter lim="800000"/>
                      <a:headEnd/>
                      <a:tailEnd/>
                    </a:ln>
                  </pic:spPr>
                </pic:pic>
              </a:graphicData>
            </a:graphic>
          </wp:inline>
        </w:drawing>
      </w:r>
    </w:p>
    <w:p w:rsid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Pr>
          <w:noProof/>
          <w:lang w:eastAsia="ru-RU"/>
        </w:rPr>
        <w:lastRenderedPageBreak/>
        <w:drawing>
          <wp:inline distT="0" distB="0" distL="0" distR="0">
            <wp:extent cx="3291840" cy="986155"/>
            <wp:effectExtent l="19050" t="0" r="3810" b="0"/>
            <wp:docPr id="6" name="Рисунок 6" descr="Таблиц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Таблица 4"/>
                    <pic:cNvPicPr>
                      <a:picLocks noChangeAspect="1" noChangeArrowheads="1"/>
                    </pic:cNvPicPr>
                  </pic:nvPicPr>
                  <pic:blipFill>
                    <a:blip r:embed="rId7"/>
                    <a:srcRect/>
                    <a:stretch>
                      <a:fillRect/>
                    </a:stretch>
                  </pic:blipFill>
                  <pic:spPr bwMode="auto">
                    <a:xfrm>
                      <a:off x="0" y="0"/>
                      <a:ext cx="3291840" cy="986155"/>
                    </a:xfrm>
                    <a:prstGeom prst="rect">
                      <a:avLst/>
                    </a:prstGeom>
                    <a:noFill/>
                    <a:ln w="9525">
                      <a:noFill/>
                      <a:miter lim="800000"/>
                      <a:headEnd/>
                      <a:tailEnd/>
                    </a:ln>
                  </pic:spPr>
                </pic:pic>
              </a:graphicData>
            </a:graphic>
          </wp:inline>
        </w:drawing>
      </w:r>
    </w:p>
    <w:p w:rsid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Pr>
          <w:noProof/>
          <w:lang w:eastAsia="ru-RU"/>
        </w:rPr>
        <w:drawing>
          <wp:inline distT="0" distB="0" distL="0" distR="0">
            <wp:extent cx="3267710" cy="1232535"/>
            <wp:effectExtent l="19050" t="0" r="8890" b="0"/>
            <wp:docPr id="9" name="Рисунок 9" descr="Таблиц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Таблица 9"/>
                    <pic:cNvPicPr>
                      <a:picLocks noChangeAspect="1" noChangeArrowheads="1"/>
                    </pic:cNvPicPr>
                  </pic:nvPicPr>
                  <pic:blipFill>
                    <a:blip r:embed="rId8"/>
                    <a:srcRect/>
                    <a:stretch>
                      <a:fillRect/>
                    </a:stretch>
                  </pic:blipFill>
                  <pic:spPr bwMode="auto">
                    <a:xfrm>
                      <a:off x="0" y="0"/>
                      <a:ext cx="3267710" cy="1232535"/>
                    </a:xfrm>
                    <a:prstGeom prst="rect">
                      <a:avLst/>
                    </a:prstGeom>
                    <a:noFill/>
                    <a:ln w="9525">
                      <a:noFill/>
                      <a:miter lim="800000"/>
                      <a:headEnd/>
                      <a:tailEnd/>
                    </a:ln>
                  </pic:spPr>
                </pic:pic>
              </a:graphicData>
            </a:graphic>
          </wp:inline>
        </w:drawing>
      </w:r>
    </w:p>
    <w:p w:rsid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Pr>
          <w:noProof/>
          <w:lang w:eastAsia="ru-RU"/>
        </w:rPr>
        <w:drawing>
          <wp:inline distT="0" distB="0" distL="0" distR="0">
            <wp:extent cx="3212465" cy="1860550"/>
            <wp:effectExtent l="19050" t="0" r="6985" b="0"/>
            <wp:docPr id="12" name="Рисунок 12" descr="Таблиц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Таблица 10"/>
                    <pic:cNvPicPr>
                      <a:picLocks noChangeAspect="1" noChangeArrowheads="1"/>
                    </pic:cNvPicPr>
                  </pic:nvPicPr>
                  <pic:blipFill>
                    <a:blip r:embed="rId9"/>
                    <a:srcRect/>
                    <a:stretch>
                      <a:fillRect/>
                    </a:stretch>
                  </pic:blipFill>
                  <pic:spPr bwMode="auto">
                    <a:xfrm>
                      <a:off x="0" y="0"/>
                      <a:ext cx="3212465" cy="1860550"/>
                    </a:xfrm>
                    <a:prstGeom prst="rect">
                      <a:avLst/>
                    </a:prstGeom>
                    <a:noFill/>
                    <a:ln w="9525">
                      <a:noFill/>
                      <a:miter lim="800000"/>
                      <a:headEnd/>
                      <a:tailEnd/>
                    </a:ln>
                  </pic:spPr>
                </pic:pic>
              </a:graphicData>
            </a:graphic>
          </wp:inline>
        </w:drawing>
      </w:r>
    </w:p>
    <w:p w:rsid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Pr>
          <w:noProof/>
          <w:lang w:eastAsia="ru-RU"/>
        </w:rPr>
        <w:drawing>
          <wp:inline distT="0" distB="0" distL="0" distR="0">
            <wp:extent cx="3204210" cy="1820545"/>
            <wp:effectExtent l="19050" t="0" r="0" b="0"/>
            <wp:docPr id="15" name="Рисунок 15" descr="Таблиц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Таблица 12"/>
                    <pic:cNvPicPr>
                      <a:picLocks noChangeAspect="1" noChangeArrowheads="1"/>
                    </pic:cNvPicPr>
                  </pic:nvPicPr>
                  <pic:blipFill>
                    <a:blip r:embed="rId10"/>
                    <a:srcRect/>
                    <a:stretch>
                      <a:fillRect/>
                    </a:stretch>
                  </pic:blipFill>
                  <pic:spPr bwMode="auto">
                    <a:xfrm>
                      <a:off x="0" y="0"/>
                      <a:ext cx="3204210" cy="1820545"/>
                    </a:xfrm>
                    <a:prstGeom prst="rect">
                      <a:avLst/>
                    </a:prstGeom>
                    <a:noFill/>
                    <a:ln w="9525">
                      <a:noFill/>
                      <a:miter lim="800000"/>
                      <a:headEnd/>
                      <a:tailEnd/>
                    </a:ln>
                  </pic:spPr>
                </pic:pic>
              </a:graphicData>
            </a:graphic>
          </wp:inline>
        </w:drawing>
      </w:r>
    </w:p>
    <w:p w:rsidR="003263A3" w:rsidRPr="003263A3" w:rsidRDefault="003263A3" w:rsidP="003263A3">
      <w:pPr>
        <w:spacing w:line="282" w:lineRule="atLeast"/>
        <w:textAlignment w:val="baseline"/>
        <w:rPr>
          <w:rFonts w:ascii="Times New Roman" w:eastAsia="Times New Roman" w:hAnsi="Times New Roman" w:cs="Times New Roman"/>
          <w:color w:val="1A1A1A"/>
          <w:sz w:val="28"/>
          <w:szCs w:val="28"/>
          <w:lang w:eastAsia="ru-RU"/>
        </w:rPr>
      </w:pPr>
      <w:r w:rsidRPr="003263A3">
        <w:rPr>
          <w:rFonts w:ascii="Times New Roman" w:eastAsia="Times New Roman" w:hAnsi="Times New Roman" w:cs="Times New Roman"/>
          <w:color w:val="1A1A1A"/>
          <w:sz w:val="28"/>
          <w:szCs w:val="28"/>
          <w:lang w:eastAsia="ru-RU"/>
        </w:rPr>
        <w:t>Согласно исследованиям авторитетных ученых, 75% всех  мировых запасов рыбы планеты уже истощено.  Население Земли постоянно растет. И при таких темпах ростах морская рыба может быть полностью выловлена  к середине этого столетия.</w:t>
      </w:r>
    </w:p>
    <w:p w:rsidR="003263A3" w:rsidRPr="003263A3" w:rsidRDefault="003263A3" w:rsidP="003263A3">
      <w:pPr>
        <w:shd w:val="clear" w:color="auto" w:fill="FFFFFF"/>
        <w:spacing w:after="188" w:line="282" w:lineRule="atLeast"/>
        <w:textAlignment w:val="baseline"/>
        <w:rPr>
          <w:rFonts w:ascii="Times New Roman" w:eastAsia="Times New Roman" w:hAnsi="Times New Roman" w:cs="Times New Roman"/>
          <w:color w:val="1A1A1A"/>
          <w:sz w:val="28"/>
          <w:szCs w:val="28"/>
          <w:lang w:eastAsia="ru-RU"/>
        </w:rPr>
      </w:pPr>
      <w:r w:rsidRPr="003263A3">
        <w:rPr>
          <w:rFonts w:ascii="Times New Roman" w:eastAsia="Times New Roman" w:hAnsi="Times New Roman" w:cs="Times New Roman"/>
          <w:color w:val="1A1A1A"/>
          <w:sz w:val="28"/>
          <w:szCs w:val="28"/>
          <w:lang w:eastAsia="ru-RU"/>
        </w:rPr>
        <w:t>Поэтому разведение или выращивание рыбы в искусственных условиях (</w:t>
      </w:r>
      <w:proofErr w:type="spellStart"/>
      <w:r w:rsidRPr="003263A3">
        <w:rPr>
          <w:rFonts w:ascii="Times New Roman" w:eastAsia="Times New Roman" w:hAnsi="Times New Roman" w:cs="Times New Roman"/>
          <w:color w:val="1A1A1A"/>
          <w:sz w:val="28"/>
          <w:szCs w:val="28"/>
          <w:lang w:eastAsia="ru-RU"/>
        </w:rPr>
        <w:t>аквакультура</w:t>
      </w:r>
      <w:proofErr w:type="spellEnd"/>
      <w:r w:rsidRPr="003263A3">
        <w:rPr>
          <w:rFonts w:ascii="Times New Roman" w:eastAsia="Times New Roman" w:hAnsi="Times New Roman" w:cs="Times New Roman"/>
          <w:color w:val="1A1A1A"/>
          <w:sz w:val="28"/>
          <w:szCs w:val="28"/>
          <w:lang w:eastAsia="ru-RU"/>
        </w:rPr>
        <w:t xml:space="preserve">)  в современном мире — это, пожалуй, один из важнейший способов обеспечения людей рыбой и морепродуктами в достаточном количестве. По прогнозам Продовольственной и сельскохозяйственной организации ООН (ФАО), в текущем году общий объем продукции рыбоводства и </w:t>
      </w:r>
      <w:proofErr w:type="spellStart"/>
      <w:r w:rsidRPr="003263A3">
        <w:rPr>
          <w:rFonts w:ascii="Times New Roman" w:eastAsia="Times New Roman" w:hAnsi="Times New Roman" w:cs="Times New Roman"/>
          <w:color w:val="1A1A1A"/>
          <w:sz w:val="28"/>
          <w:szCs w:val="28"/>
          <w:lang w:eastAsia="ru-RU"/>
        </w:rPr>
        <w:t>аквакультуры</w:t>
      </w:r>
      <w:proofErr w:type="spellEnd"/>
      <w:r w:rsidRPr="003263A3">
        <w:rPr>
          <w:rFonts w:ascii="Times New Roman" w:eastAsia="Times New Roman" w:hAnsi="Times New Roman" w:cs="Times New Roman"/>
          <w:color w:val="1A1A1A"/>
          <w:sz w:val="28"/>
          <w:szCs w:val="28"/>
          <w:lang w:eastAsia="ru-RU"/>
        </w:rPr>
        <w:t xml:space="preserve"> в мире составит 159,9 </w:t>
      </w:r>
      <w:proofErr w:type="spellStart"/>
      <w:r w:rsidRPr="003263A3">
        <w:rPr>
          <w:rFonts w:ascii="Times New Roman" w:eastAsia="Times New Roman" w:hAnsi="Times New Roman" w:cs="Times New Roman"/>
          <w:color w:val="1A1A1A"/>
          <w:sz w:val="28"/>
          <w:szCs w:val="28"/>
          <w:lang w:eastAsia="ru-RU"/>
        </w:rPr>
        <w:t>млн</w:t>
      </w:r>
      <w:proofErr w:type="spellEnd"/>
      <w:r w:rsidRPr="003263A3">
        <w:rPr>
          <w:rFonts w:ascii="Times New Roman" w:eastAsia="Times New Roman" w:hAnsi="Times New Roman" w:cs="Times New Roman"/>
          <w:color w:val="1A1A1A"/>
          <w:sz w:val="28"/>
          <w:szCs w:val="28"/>
          <w:lang w:eastAsia="ru-RU"/>
        </w:rPr>
        <w:t xml:space="preserve"> тонн. К 2015 году этот показатель увеличится до 171,9 </w:t>
      </w:r>
      <w:proofErr w:type="spellStart"/>
      <w:r w:rsidRPr="003263A3">
        <w:rPr>
          <w:rFonts w:ascii="Times New Roman" w:eastAsia="Times New Roman" w:hAnsi="Times New Roman" w:cs="Times New Roman"/>
          <w:color w:val="1A1A1A"/>
          <w:sz w:val="28"/>
          <w:szCs w:val="28"/>
          <w:lang w:eastAsia="ru-RU"/>
        </w:rPr>
        <w:t>млн</w:t>
      </w:r>
      <w:proofErr w:type="spellEnd"/>
      <w:r w:rsidRPr="003263A3">
        <w:rPr>
          <w:rFonts w:ascii="Times New Roman" w:eastAsia="Times New Roman" w:hAnsi="Times New Roman" w:cs="Times New Roman"/>
          <w:color w:val="1A1A1A"/>
          <w:sz w:val="28"/>
          <w:szCs w:val="28"/>
          <w:lang w:eastAsia="ru-RU"/>
        </w:rPr>
        <w:t xml:space="preserve"> тонн. Приблизительно 45 процентов всей рыбы, потребляемой сегодня в мире, – всего 48 миллионов тонн – выращивается на специальных рыбоводческих фермах.</w:t>
      </w:r>
    </w:p>
    <w:p w:rsidR="003263A3" w:rsidRPr="003263A3" w:rsidRDefault="003263A3" w:rsidP="003263A3">
      <w:pPr>
        <w:shd w:val="clear" w:color="auto" w:fill="FFFFFF"/>
        <w:spacing w:before="188" w:after="63" w:line="240" w:lineRule="atLeast"/>
        <w:textAlignment w:val="baseline"/>
        <w:outlineLvl w:val="2"/>
        <w:rPr>
          <w:rFonts w:ascii="Times New Roman" w:eastAsia="Times New Roman" w:hAnsi="Times New Roman" w:cs="Times New Roman"/>
          <w:b/>
          <w:bCs/>
          <w:color w:val="1A1A1A"/>
          <w:sz w:val="28"/>
          <w:szCs w:val="28"/>
          <w:lang w:eastAsia="ru-RU"/>
        </w:rPr>
      </w:pPr>
      <w:r w:rsidRPr="003263A3">
        <w:rPr>
          <w:rFonts w:ascii="Times New Roman" w:eastAsia="Times New Roman" w:hAnsi="Times New Roman" w:cs="Times New Roman"/>
          <w:b/>
          <w:bCs/>
          <w:color w:val="1A1A1A"/>
          <w:sz w:val="28"/>
          <w:szCs w:val="28"/>
          <w:lang w:eastAsia="ru-RU"/>
        </w:rPr>
        <w:t>Как у нас?</w:t>
      </w:r>
    </w:p>
    <w:p w:rsidR="003263A3" w:rsidRPr="003263A3" w:rsidRDefault="003263A3" w:rsidP="003263A3">
      <w:pPr>
        <w:shd w:val="clear" w:color="auto" w:fill="FFFFFF"/>
        <w:spacing w:after="188" w:line="282" w:lineRule="atLeast"/>
        <w:textAlignment w:val="baseline"/>
        <w:rPr>
          <w:rFonts w:ascii="Times New Roman" w:eastAsia="Times New Roman" w:hAnsi="Times New Roman" w:cs="Times New Roman"/>
          <w:color w:val="1A1A1A"/>
          <w:sz w:val="28"/>
          <w:szCs w:val="28"/>
          <w:lang w:eastAsia="ru-RU"/>
        </w:rPr>
      </w:pPr>
      <w:r w:rsidRPr="003263A3">
        <w:rPr>
          <w:rFonts w:ascii="Times New Roman" w:eastAsia="Times New Roman" w:hAnsi="Times New Roman" w:cs="Times New Roman"/>
          <w:color w:val="1A1A1A"/>
          <w:sz w:val="28"/>
          <w:szCs w:val="28"/>
          <w:lang w:eastAsia="ru-RU"/>
        </w:rPr>
        <w:lastRenderedPageBreak/>
        <w:t xml:space="preserve">В Беларуси рыбоводством занимаются 19 специализированных организаций. В их распоряжении 20 тысяч га искусственных прудов, где выращиваются карп, толстолобик, амур, линь, щука, сом, а также ценные промысловые виды рыб - осетровые и форель, рассказали «АиФ» в Министерстве сельского хозяйства и продовольствия РБ. 78% общего объема разведения прудовой рыбы составляет выращивание товарного карпа. Всего же продукты </w:t>
      </w:r>
      <w:proofErr w:type="spellStart"/>
      <w:r w:rsidRPr="003263A3">
        <w:rPr>
          <w:rFonts w:ascii="Times New Roman" w:eastAsia="Times New Roman" w:hAnsi="Times New Roman" w:cs="Times New Roman"/>
          <w:color w:val="1A1A1A"/>
          <w:sz w:val="28"/>
          <w:szCs w:val="28"/>
          <w:lang w:eastAsia="ru-RU"/>
        </w:rPr>
        <w:t>аквакультуры</w:t>
      </w:r>
      <w:proofErr w:type="spellEnd"/>
      <w:r w:rsidRPr="003263A3">
        <w:rPr>
          <w:rFonts w:ascii="Times New Roman" w:eastAsia="Times New Roman" w:hAnsi="Times New Roman" w:cs="Times New Roman"/>
          <w:color w:val="1A1A1A"/>
          <w:sz w:val="28"/>
          <w:szCs w:val="28"/>
          <w:lang w:eastAsia="ru-RU"/>
        </w:rPr>
        <w:t xml:space="preserve"> занимает примерно 55% общего количества рыбной продукции в республике без учета импорта, с учетом всей рыбной продукции, поступающей на рынок Беларуси, - 7 %.</w:t>
      </w:r>
    </w:p>
    <w:p w:rsidR="003263A3" w:rsidRPr="003263A3" w:rsidRDefault="003263A3" w:rsidP="003263A3">
      <w:pPr>
        <w:shd w:val="clear" w:color="auto" w:fill="FFFFFF"/>
        <w:spacing w:after="188" w:line="282" w:lineRule="atLeast"/>
        <w:textAlignment w:val="baseline"/>
        <w:rPr>
          <w:rFonts w:ascii="Times New Roman" w:eastAsia="Times New Roman" w:hAnsi="Times New Roman" w:cs="Times New Roman"/>
          <w:color w:val="1A1A1A"/>
          <w:sz w:val="28"/>
          <w:szCs w:val="28"/>
          <w:lang w:eastAsia="ru-RU"/>
        </w:rPr>
      </w:pPr>
      <w:r w:rsidRPr="003263A3">
        <w:rPr>
          <w:rFonts w:ascii="Times New Roman" w:eastAsia="Times New Roman" w:hAnsi="Times New Roman" w:cs="Times New Roman"/>
          <w:color w:val="1A1A1A"/>
          <w:sz w:val="28"/>
          <w:szCs w:val="28"/>
          <w:lang w:eastAsia="ru-RU"/>
        </w:rPr>
        <w:t xml:space="preserve">Беларусь обладает большим потенциалом для развития пресноводной </w:t>
      </w:r>
      <w:proofErr w:type="spellStart"/>
      <w:r w:rsidRPr="003263A3">
        <w:rPr>
          <w:rFonts w:ascii="Times New Roman" w:eastAsia="Times New Roman" w:hAnsi="Times New Roman" w:cs="Times New Roman"/>
          <w:color w:val="1A1A1A"/>
          <w:sz w:val="28"/>
          <w:szCs w:val="28"/>
          <w:lang w:eastAsia="ru-RU"/>
        </w:rPr>
        <w:t>аквакультуры</w:t>
      </w:r>
      <w:proofErr w:type="spellEnd"/>
      <w:r w:rsidRPr="003263A3">
        <w:rPr>
          <w:rFonts w:ascii="Times New Roman" w:eastAsia="Times New Roman" w:hAnsi="Times New Roman" w:cs="Times New Roman"/>
          <w:color w:val="1A1A1A"/>
          <w:sz w:val="28"/>
          <w:szCs w:val="28"/>
          <w:lang w:eastAsia="ru-RU"/>
        </w:rPr>
        <w:t xml:space="preserve">. Приоритетное направление Государственной программы развития </w:t>
      </w:r>
      <w:proofErr w:type="spellStart"/>
      <w:r w:rsidRPr="003263A3">
        <w:rPr>
          <w:rFonts w:ascii="Times New Roman" w:eastAsia="Times New Roman" w:hAnsi="Times New Roman" w:cs="Times New Roman"/>
          <w:color w:val="1A1A1A"/>
          <w:sz w:val="28"/>
          <w:szCs w:val="28"/>
          <w:lang w:eastAsia="ru-RU"/>
        </w:rPr>
        <w:t>рыбохозяйственной</w:t>
      </w:r>
      <w:proofErr w:type="spellEnd"/>
      <w:r w:rsidRPr="003263A3">
        <w:rPr>
          <w:rFonts w:ascii="Times New Roman" w:eastAsia="Times New Roman" w:hAnsi="Times New Roman" w:cs="Times New Roman"/>
          <w:color w:val="1A1A1A"/>
          <w:sz w:val="28"/>
          <w:szCs w:val="28"/>
          <w:lang w:eastAsia="ru-RU"/>
        </w:rPr>
        <w:t xml:space="preserve"> деятельности на 2011-2015 годы - индустриальное рыбоводство за счет внедрения современных технологий и создания специализированных площадей для выращивания ценных видов рыб, таких как лососевые, осетровые и сомовые. На 2011-2015 годы предусмотрено строительство 16 комплексов с использованием технологий оборотного и замкнутого водоснабжения.</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БЕЛАРУСЬ: ДОЛЯ СВОЕЙ РЫБЫ – ОКОЛО 10%</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 xml:space="preserve">Между тем в последние 10 лет доля рыбы в </w:t>
      </w:r>
      <w:proofErr w:type="spellStart"/>
      <w:r w:rsidRPr="003263A3">
        <w:rPr>
          <w:rFonts w:ascii="Times New Roman" w:hAnsi="Times New Roman" w:cs="Times New Roman"/>
          <w:sz w:val="28"/>
          <w:szCs w:val="28"/>
        </w:rPr>
        <w:t>мясо-рыбном</w:t>
      </w:r>
      <w:proofErr w:type="spellEnd"/>
      <w:r w:rsidRPr="003263A3">
        <w:rPr>
          <w:rFonts w:ascii="Times New Roman" w:hAnsi="Times New Roman" w:cs="Times New Roman"/>
          <w:sz w:val="28"/>
          <w:szCs w:val="28"/>
        </w:rPr>
        <w:t xml:space="preserve"> балансе белорусов упала с 23% в 2005 году до 14,3% в 2014-м. Специалисты успокаивают: мол, эта тенденция обусловлена не столько снижением употребления рыбы, сколько ростом доли мяса (среднедушевое потребление мяса за этот период увеличилось с 62 до 90 кг на человека в год).</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По оценкам НАН Беларуси, внутреннее потребление рыбы и морепродуктов в Беларуси в течение последних 10 лет составляло 120-160 тыс. тонн в год. Таким образом, потребление рыбы и рыбопродуктов колебалось в течение 2005-2014 годов на уровне 12,6-17,8 кг на человека в год (кстати, максимум был в 1985 году – 19,7 кг). Специалисты заверяют, что потребление рыбы на душу населения в Беларуси практически достигло рекомендуемых величин и находится на уровне Германии, Великобритании и Финляндии, существенно опережая большинство стан Восточной Европы и бывшего Союза. Для сравнения: в Европе съедают более 20 кг на человека в год, а самой рыбной страной является Япония, где уровень потребления достигает 78-84 кг на душу населения.</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Поразительно, но факт: Беларусь – страна рек и озер, однако в структуре потребления рыбы в стране с колоссальным перевесом превалирует морская и океаническая продукция. В последние годы руководство страны попыталось за счет господдержки этой сферы переориентировать белорусов на потребление пресноводной рыбы собственного производства – карпа, толстолобика, щуки, сома, а также новых видов – форели, осетровых, сомовых. Однако пока в Беларуси на долю рыбы собственного производства приходится не более 10%, все остальное – это экспортированная рыба, которая завозится в страну в основном из стран Балтии, Скандинавии и России.</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lastRenderedPageBreak/>
        <w:t xml:space="preserve">Немного азбуки. Производство рыбы в Беларуси имеет два основных направления: </w:t>
      </w:r>
      <w:proofErr w:type="spellStart"/>
      <w:r w:rsidRPr="003263A3">
        <w:rPr>
          <w:rFonts w:ascii="Times New Roman" w:hAnsi="Times New Roman" w:cs="Times New Roman"/>
          <w:sz w:val="28"/>
          <w:szCs w:val="28"/>
        </w:rPr>
        <w:t>аквакультура</w:t>
      </w:r>
      <w:proofErr w:type="spellEnd"/>
      <w:r w:rsidRPr="003263A3">
        <w:rPr>
          <w:rFonts w:ascii="Times New Roman" w:hAnsi="Times New Roman" w:cs="Times New Roman"/>
          <w:sz w:val="28"/>
          <w:szCs w:val="28"/>
        </w:rPr>
        <w:t xml:space="preserve"> (разведение и выращивание рыбы в искусственных условиях) и рыболовство (пастбищная </w:t>
      </w:r>
      <w:proofErr w:type="spellStart"/>
      <w:r w:rsidRPr="003263A3">
        <w:rPr>
          <w:rFonts w:ascii="Times New Roman" w:hAnsi="Times New Roman" w:cs="Times New Roman"/>
          <w:sz w:val="28"/>
          <w:szCs w:val="28"/>
        </w:rPr>
        <w:t>аквакультура</w:t>
      </w:r>
      <w:proofErr w:type="spellEnd"/>
      <w:r w:rsidRPr="003263A3">
        <w:rPr>
          <w:rFonts w:ascii="Times New Roman" w:hAnsi="Times New Roman" w:cs="Times New Roman"/>
          <w:sz w:val="28"/>
          <w:szCs w:val="28"/>
        </w:rPr>
        <w:t xml:space="preserve"> и промысловый лов в естественных водоемах). При этом, как отмечают специалисты, прудовое производство есть и будет оставаться основным поставщиком продукции </w:t>
      </w:r>
      <w:proofErr w:type="spellStart"/>
      <w:r w:rsidRPr="003263A3">
        <w:rPr>
          <w:rFonts w:ascii="Times New Roman" w:hAnsi="Times New Roman" w:cs="Times New Roman"/>
          <w:sz w:val="28"/>
          <w:szCs w:val="28"/>
        </w:rPr>
        <w:t>аквакультуры</w:t>
      </w:r>
      <w:proofErr w:type="spellEnd"/>
      <w:r w:rsidRPr="003263A3">
        <w:rPr>
          <w:rFonts w:ascii="Times New Roman" w:hAnsi="Times New Roman" w:cs="Times New Roman"/>
          <w:sz w:val="28"/>
          <w:szCs w:val="28"/>
        </w:rPr>
        <w:t xml:space="preserve"> на внутренний рынок.</w:t>
      </w:r>
    </w:p>
    <w:p w:rsidR="003263A3" w:rsidRPr="003263A3" w:rsidRDefault="00B52472" w:rsidP="003263A3">
      <w:pPr>
        <w:rPr>
          <w:rStyle w:val="ac"/>
          <w:rFonts w:ascii="Times New Roman" w:hAnsi="Times New Roman" w:cs="Times New Roman"/>
          <w:sz w:val="28"/>
          <w:szCs w:val="28"/>
        </w:rPr>
      </w:pPr>
      <w:r w:rsidRPr="003263A3">
        <w:rPr>
          <w:rFonts w:ascii="Times New Roman" w:hAnsi="Times New Roman" w:cs="Times New Roman"/>
          <w:sz w:val="28"/>
          <w:szCs w:val="28"/>
        </w:rPr>
        <w:fldChar w:fldCharType="begin"/>
      </w:r>
      <w:r w:rsidR="003263A3" w:rsidRPr="003263A3">
        <w:rPr>
          <w:rFonts w:ascii="Times New Roman" w:hAnsi="Times New Roman" w:cs="Times New Roman"/>
          <w:sz w:val="28"/>
          <w:szCs w:val="28"/>
        </w:rPr>
        <w:instrText xml:space="preserve"> HYPERLINK "http://www.belrynok.by/images/cms-image-000002190.jpg" \o "Основной видовой состав ихтиофауны</w:instrText>
      </w:r>
      <w:r w:rsidR="003263A3" w:rsidRPr="003263A3">
        <w:rPr>
          <w:rFonts w:ascii="Times New Roman" w:hAnsi="Times New Roman" w:cs="Times New Roman"/>
          <w:sz w:val="28"/>
          <w:szCs w:val="28"/>
        </w:rPr>
        <w:br/>
        <w:instrText xml:space="preserve">в промысловых уловах  Беларуси в 2015 году (%)" \t "_blank" </w:instrText>
      </w:r>
      <w:r w:rsidRPr="003263A3">
        <w:rPr>
          <w:rFonts w:ascii="Times New Roman" w:hAnsi="Times New Roman" w:cs="Times New Roman"/>
          <w:sz w:val="28"/>
          <w:szCs w:val="28"/>
        </w:rPr>
        <w:fldChar w:fldCharType="separate"/>
      </w:r>
    </w:p>
    <w:p w:rsidR="003263A3" w:rsidRPr="003263A3" w:rsidRDefault="003263A3" w:rsidP="003263A3">
      <w:pPr>
        <w:rPr>
          <w:rStyle w:val="ac"/>
          <w:rFonts w:ascii="Times New Roman" w:hAnsi="Times New Roman" w:cs="Times New Roman"/>
          <w:sz w:val="28"/>
          <w:szCs w:val="28"/>
        </w:rPr>
      </w:pPr>
      <w:r w:rsidRPr="003263A3">
        <w:rPr>
          <w:rStyle w:val="ac"/>
          <w:rFonts w:ascii="Times New Roman" w:hAnsi="Times New Roman" w:cs="Times New Roman"/>
          <w:noProof/>
          <w:sz w:val="28"/>
          <w:szCs w:val="28"/>
          <w:lang w:eastAsia="ru-RU"/>
        </w:rPr>
        <w:drawing>
          <wp:inline distT="0" distB="0" distL="0" distR="0">
            <wp:extent cx="2854325" cy="2011680"/>
            <wp:effectExtent l="19050" t="0" r="3175" b="0"/>
            <wp:docPr id="18" name="Рисунок 18" descr="http://www.belrynok.by/get_img?ImageWidth=300&amp;ImageHeight=211&amp;ImageId=2189">
              <a:hlinkClick xmlns:a="http://schemas.openxmlformats.org/drawingml/2006/main" r:id="rId11" tgtFrame="&quot;_blank&quot;" tooltip="&quot;Основной видовой состав ихтиофауныв промысловых уловах  Беларуси в 2015 году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elrynok.by/get_img?ImageWidth=300&amp;ImageHeight=211&amp;ImageId=2189">
                      <a:hlinkClick r:id="rId11" tgtFrame="&quot;_blank&quot;" tooltip="&quot;Основной видовой состав ихтиофауныв промысловых уловах  Беларуси в 2015 году (%)&quot;"/>
                    </pic:cNvPr>
                    <pic:cNvPicPr>
                      <a:picLocks noChangeAspect="1" noChangeArrowheads="1"/>
                    </pic:cNvPicPr>
                  </pic:nvPicPr>
                  <pic:blipFill>
                    <a:blip r:embed="rId12"/>
                    <a:srcRect/>
                    <a:stretch>
                      <a:fillRect/>
                    </a:stretch>
                  </pic:blipFill>
                  <pic:spPr bwMode="auto">
                    <a:xfrm>
                      <a:off x="0" y="0"/>
                      <a:ext cx="2854325" cy="2011680"/>
                    </a:xfrm>
                    <a:prstGeom prst="rect">
                      <a:avLst/>
                    </a:prstGeom>
                    <a:noFill/>
                    <a:ln w="9525">
                      <a:noFill/>
                      <a:miter lim="800000"/>
                      <a:headEnd/>
                      <a:tailEnd/>
                    </a:ln>
                  </pic:spPr>
                </pic:pic>
              </a:graphicData>
            </a:graphic>
          </wp:inline>
        </w:drawing>
      </w:r>
    </w:p>
    <w:p w:rsidR="003263A3" w:rsidRPr="003263A3" w:rsidRDefault="00B52472" w:rsidP="003263A3">
      <w:pPr>
        <w:rPr>
          <w:rFonts w:ascii="Times New Roman" w:hAnsi="Times New Roman" w:cs="Times New Roman"/>
          <w:sz w:val="28"/>
          <w:szCs w:val="28"/>
        </w:rPr>
      </w:pPr>
      <w:r w:rsidRPr="003263A3">
        <w:rPr>
          <w:rFonts w:ascii="Times New Roman" w:hAnsi="Times New Roman" w:cs="Times New Roman"/>
          <w:sz w:val="28"/>
          <w:szCs w:val="28"/>
        </w:rPr>
        <w:fldChar w:fldCharType="end"/>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 xml:space="preserve">В </w:t>
      </w:r>
      <w:proofErr w:type="spellStart"/>
      <w:r w:rsidRPr="003263A3">
        <w:rPr>
          <w:rFonts w:ascii="Times New Roman" w:hAnsi="Times New Roman" w:cs="Times New Roman"/>
          <w:sz w:val="28"/>
          <w:szCs w:val="28"/>
        </w:rPr>
        <w:t>аквакультуре</w:t>
      </w:r>
      <w:proofErr w:type="spellEnd"/>
      <w:r w:rsidRPr="003263A3">
        <w:rPr>
          <w:rFonts w:ascii="Times New Roman" w:hAnsi="Times New Roman" w:cs="Times New Roman"/>
          <w:sz w:val="28"/>
          <w:szCs w:val="28"/>
        </w:rPr>
        <w:t xml:space="preserve"> Беларуси выращивают либо содержат 24 вида рыб, но основной объем производства составляют не более 10. Состав ихтиофауны водоемов Беларуси насчитывает 63 вида и подвида рыб, из которых промысловую ценность представляют не более 20, любительским рыболовством осваивается еще дополнительно 7-10 видов.</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 xml:space="preserve">Базовый вид прудового рыбоводства – карп, на долю которого сейчас приходится более 70% объема производства прудовой рыбы. В индустриальном рыбоводстве наиболее массовый вид – форель, на долю которой приходится более 50% продукции ценных видов. Из прочих видов индустриальной </w:t>
      </w:r>
      <w:proofErr w:type="spellStart"/>
      <w:r w:rsidRPr="003263A3">
        <w:rPr>
          <w:rFonts w:ascii="Times New Roman" w:hAnsi="Times New Roman" w:cs="Times New Roman"/>
          <w:sz w:val="28"/>
          <w:szCs w:val="28"/>
        </w:rPr>
        <w:t>аквакультуры</w:t>
      </w:r>
      <w:proofErr w:type="spellEnd"/>
      <w:r w:rsidRPr="003263A3">
        <w:rPr>
          <w:rFonts w:ascii="Times New Roman" w:hAnsi="Times New Roman" w:cs="Times New Roman"/>
          <w:sz w:val="28"/>
          <w:szCs w:val="28"/>
        </w:rPr>
        <w:t xml:space="preserve"> коммерческое значение имеют осетровые и африканский сом.</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Специалисты отмечают, что выращивание товарной рыбы и в прудах, и в индустриальном рыбоводстве является весьма затратным. В частности, доля стоимости кормов в себестоимости товарной прудовой рыбы в последние 5 лет колебалась от 26 до 46%, посадочного материала и удобрений – от 10 до 45%, в то время как заработная плата составляла 5-12%, амортизация – 3,6-10%, остальное – налоги, проценты по кредитам и т. д.</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Именно поэтому, говорят специалисты, белорусская рыба стоит так дорого: например, отпускная стоимость товарного карпа – около 2 евро за 1 кг. По ценным видам рыб картина схожая. Поскольку их выращивание требует более дорогих и в основном импортных кормов, то цена такой продукции заметно выше: форель стоит 5,4-12,4 евро за 1 кг.</w:t>
      </w:r>
    </w:p>
    <w:p w:rsidR="003263A3" w:rsidRPr="003263A3" w:rsidRDefault="003263A3" w:rsidP="003263A3">
      <w:pPr>
        <w:rPr>
          <w:rFonts w:ascii="Times New Roman" w:hAnsi="Times New Roman" w:cs="Times New Roman"/>
          <w:sz w:val="28"/>
          <w:szCs w:val="28"/>
        </w:rPr>
      </w:pPr>
      <w:r w:rsidRPr="003263A3">
        <w:rPr>
          <w:rFonts w:ascii="Times New Roman" w:hAnsi="Times New Roman" w:cs="Times New Roman"/>
          <w:sz w:val="28"/>
          <w:szCs w:val="28"/>
        </w:rPr>
        <w:t>Для справки</w:t>
      </w:r>
      <w:r w:rsidRPr="003263A3">
        <w:rPr>
          <w:rFonts w:ascii="Times New Roman" w:hAnsi="Times New Roman" w:cs="Times New Roman"/>
          <w:sz w:val="28"/>
          <w:szCs w:val="28"/>
        </w:rPr>
        <w:br/>
        <w:t xml:space="preserve">Переработкой рыбы и рыбного сырья в Беларуси занимается более 60 государственных и частных предприятий, в том числе 7 цехов переработки собственного сырья в действующих рыбхозах. На рынке доминируют крупные компании. В частности, доля СП «Санта </w:t>
      </w:r>
      <w:proofErr w:type="spellStart"/>
      <w:r w:rsidRPr="003263A3">
        <w:rPr>
          <w:rFonts w:ascii="Times New Roman" w:hAnsi="Times New Roman" w:cs="Times New Roman"/>
          <w:sz w:val="28"/>
          <w:szCs w:val="28"/>
        </w:rPr>
        <w:t>Бремор</w:t>
      </w:r>
      <w:proofErr w:type="spellEnd"/>
      <w:r w:rsidRPr="003263A3">
        <w:rPr>
          <w:rFonts w:ascii="Times New Roman" w:hAnsi="Times New Roman" w:cs="Times New Roman"/>
          <w:sz w:val="28"/>
          <w:szCs w:val="28"/>
        </w:rPr>
        <w:t xml:space="preserve">» в переработке </w:t>
      </w:r>
      <w:r w:rsidRPr="003263A3">
        <w:rPr>
          <w:rFonts w:ascii="Times New Roman" w:hAnsi="Times New Roman" w:cs="Times New Roman"/>
          <w:sz w:val="28"/>
          <w:szCs w:val="28"/>
        </w:rPr>
        <w:lastRenderedPageBreak/>
        <w:t>рыбы в Беларуси составляет 48%, СП «</w:t>
      </w:r>
      <w:proofErr w:type="spellStart"/>
      <w:r w:rsidRPr="003263A3">
        <w:rPr>
          <w:rFonts w:ascii="Times New Roman" w:hAnsi="Times New Roman" w:cs="Times New Roman"/>
          <w:sz w:val="28"/>
          <w:szCs w:val="28"/>
        </w:rPr>
        <w:t>Леор</w:t>
      </w:r>
      <w:proofErr w:type="spellEnd"/>
      <w:r w:rsidRPr="003263A3">
        <w:rPr>
          <w:rFonts w:ascii="Times New Roman" w:hAnsi="Times New Roman" w:cs="Times New Roman"/>
          <w:sz w:val="28"/>
          <w:szCs w:val="28"/>
        </w:rPr>
        <w:t xml:space="preserve"> Пластик» – 12%, ОАО «</w:t>
      </w:r>
      <w:proofErr w:type="spellStart"/>
      <w:r w:rsidRPr="003263A3">
        <w:rPr>
          <w:rFonts w:ascii="Times New Roman" w:hAnsi="Times New Roman" w:cs="Times New Roman"/>
          <w:sz w:val="28"/>
          <w:szCs w:val="28"/>
        </w:rPr>
        <w:t>Белрыба</w:t>
      </w:r>
      <w:proofErr w:type="spellEnd"/>
      <w:r w:rsidRPr="003263A3">
        <w:rPr>
          <w:rFonts w:ascii="Times New Roman" w:hAnsi="Times New Roman" w:cs="Times New Roman"/>
          <w:sz w:val="28"/>
          <w:szCs w:val="28"/>
        </w:rPr>
        <w:t>» – 6,4%, на долю прочих переработчиков приходится 33,6%. Мощность действующих цехов переработки прудовой рыбы – до 2 тыс. тонн в год.</w:t>
      </w:r>
    </w:p>
    <w:p w:rsidR="00864B14" w:rsidRPr="003263A3" w:rsidRDefault="00864B14" w:rsidP="003263A3">
      <w:pPr>
        <w:rPr>
          <w:rFonts w:ascii="Times New Roman" w:hAnsi="Times New Roman" w:cs="Times New Roman"/>
          <w:sz w:val="28"/>
          <w:szCs w:val="28"/>
        </w:rPr>
      </w:pPr>
    </w:p>
    <w:sectPr w:rsidR="00864B14" w:rsidRPr="003263A3" w:rsidSect="000357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93E2E"/>
    <w:multiLevelType w:val="singleLevel"/>
    <w:tmpl w:val="6E4CC210"/>
    <w:lvl w:ilvl="0">
      <w:start w:val="1"/>
      <w:numFmt w:val="decimal"/>
      <w:lvlText w:val="%1."/>
      <w:lvlJc w:val="left"/>
      <w:pPr>
        <w:tabs>
          <w:tab w:val="num" w:pos="1080"/>
        </w:tabs>
        <w:ind w:left="1080" w:hanging="360"/>
      </w:pPr>
      <w:rPr>
        <w:rFonts w:hint="default"/>
      </w:rPr>
    </w:lvl>
  </w:abstractNum>
  <w:abstractNum w:abstractNumId="1">
    <w:nsid w:val="1F2C17B9"/>
    <w:multiLevelType w:val="singleLevel"/>
    <w:tmpl w:val="96F83CE2"/>
    <w:lvl w:ilvl="0">
      <w:start w:val="5"/>
      <w:numFmt w:val="bullet"/>
      <w:lvlText w:val="-"/>
      <w:lvlJc w:val="left"/>
      <w:pPr>
        <w:tabs>
          <w:tab w:val="num" w:pos="1080"/>
        </w:tabs>
        <w:ind w:left="1080" w:hanging="360"/>
      </w:pPr>
      <w:rPr>
        <w:rFonts w:hint="default"/>
      </w:rPr>
    </w:lvl>
  </w:abstractNum>
  <w:abstractNum w:abstractNumId="2">
    <w:nsid w:val="23E0058D"/>
    <w:multiLevelType w:val="hybridMultilevel"/>
    <w:tmpl w:val="1EECA76C"/>
    <w:lvl w:ilvl="0" w:tplc="53043BAE">
      <w:start w:val="1"/>
      <w:numFmt w:val="decimal"/>
      <w:lvlText w:val="%1."/>
      <w:lvlJc w:val="left"/>
      <w:pPr>
        <w:tabs>
          <w:tab w:val="num" w:pos="3060"/>
        </w:tabs>
        <w:ind w:left="306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651D5E36"/>
    <w:multiLevelType w:val="hybridMultilevel"/>
    <w:tmpl w:val="082858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864B14"/>
    <w:rsid w:val="000046AF"/>
    <w:rsid w:val="000357E8"/>
    <w:rsid w:val="000D14B8"/>
    <w:rsid w:val="00180A67"/>
    <w:rsid w:val="003263A3"/>
    <w:rsid w:val="00475018"/>
    <w:rsid w:val="004C3CF0"/>
    <w:rsid w:val="00502910"/>
    <w:rsid w:val="00864B14"/>
    <w:rsid w:val="00870D89"/>
    <w:rsid w:val="008A79C1"/>
    <w:rsid w:val="009C2E03"/>
    <w:rsid w:val="00B52472"/>
    <w:rsid w:val="00C56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E8"/>
  </w:style>
  <w:style w:type="paragraph" w:styleId="3">
    <w:name w:val="heading 3"/>
    <w:basedOn w:val="a"/>
    <w:link w:val="30"/>
    <w:uiPriority w:val="9"/>
    <w:qFormat/>
    <w:rsid w:val="003263A3"/>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263A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64B14"/>
    <w:pPr>
      <w:ind w:left="993" w:hanging="993"/>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64B14"/>
    <w:rPr>
      <w:rFonts w:ascii="Times New Roman" w:eastAsia="Times New Roman" w:hAnsi="Times New Roman" w:cs="Times New Roman"/>
      <w:sz w:val="28"/>
      <w:szCs w:val="20"/>
      <w:lang w:eastAsia="ru-RU"/>
    </w:rPr>
  </w:style>
  <w:style w:type="paragraph" w:styleId="a5">
    <w:name w:val="Body Text"/>
    <w:basedOn w:val="a"/>
    <w:link w:val="a6"/>
    <w:rsid w:val="00864B14"/>
    <w:pPr>
      <w:spacing w:after="120"/>
      <w:ind w:firstLine="0"/>
      <w:jc w:val="left"/>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864B14"/>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864B14"/>
    <w:pPr>
      <w:spacing w:after="120"/>
    </w:pPr>
    <w:rPr>
      <w:sz w:val="16"/>
      <w:szCs w:val="16"/>
    </w:rPr>
  </w:style>
  <w:style w:type="character" w:customStyle="1" w:styleId="32">
    <w:name w:val="Основной текст 3 Знак"/>
    <w:basedOn w:val="a0"/>
    <w:link w:val="31"/>
    <w:uiPriority w:val="99"/>
    <w:semiHidden/>
    <w:rsid w:val="00864B14"/>
    <w:rPr>
      <w:sz w:val="16"/>
      <w:szCs w:val="16"/>
    </w:rPr>
  </w:style>
  <w:style w:type="paragraph" w:styleId="2">
    <w:name w:val="Body Text Indent 2"/>
    <w:basedOn w:val="a"/>
    <w:link w:val="20"/>
    <w:uiPriority w:val="99"/>
    <w:semiHidden/>
    <w:unhideWhenUsed/>
    <w:rsid w:val="00864B14"/>
    <w:pPr>
      <w:spacing w:after="120" w:line="480" w:lineRule="auto"/>
      <w:ind w:left="283"/>
    </w:pPr>
  </w:style>
  <w:style w:type="character" w:customStyle="1" w:styleId="20">
    <w:name w:val="Основной текст с отступом 2 Знак"/>
    <w:basedOn w:val="a0"/>
    <w:link w:val="2"/>
    <w:uiPriority w:val="99"/>
    <w:semiHidden/>
    <w:rsid w:val="00864B14"/>
  </w:style>
  <w:style w:type="paragraph" w:styleId="21">
    <w:name w:val="Body Text 2"/>
    <w:basedOn w:val="a"/>
    <w:link w:val="22"/>
    <w:uiPriority w:val="99"/>
    <w:semiHidden/>
    <w:unhideWhenUsed/>
    <w:rsid w:val="00864B14"/>
    <w:pPr>
      <w:spacing w:after="120" w:line="480" w:lineRule="auto"/>
    </w:pPr>
  </w:style>
  <w:style w:type="character" w:customStyle="1" w:styleId="22">
    <w:name w:val="Основной текст 2 Знак"/>
    <w:basedOn w:val="a0"/>
    <w:link w:val="21"/>
    <w:uiPriority w:val="99"/>
    <w:semiHidden/>
    <w:rsid w:val="00864B14"/>
  </w:style>
  <w:style w:type="paragraph" w:styleId="a7">
    <w:name w:val="Normal (Web)"/>
    <w:basedOn w:val="a"/>
    <w:uiPriority w:val="99"/>
    <w:semiHidden/>
    <w:unhideWhenUsed/>
    <w:rsid w:val="003263A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263A3"/>
  </w:style>
  <w:style w:type="character" w:styleId="a8">
    <w:name w:val="Emphasis"/>
    <w:basedOn w:val="a0"/>
    <w:uiPriority w:val="20"/>
    <w:qFormat/>
    <w:rsid w:val="003263A3"/>
    <w:rPr>
      <w:i/>
      <w:iCs/>
    </w:rPr>
  </w:style>
  <w:style w:type="character" w:styleId="a9">
    <w:name w:val="Strong"/>
    <w:basedOn w:val="a0"/>
    <w:uiPriority w:val="22"/>
    <w:qFormat/>
    <w:rsid w:val="003263A3"/>
    <w:rPr>
      <w:b/>
      <w:bCs/>
    </w:rPr>
  </w:style>
  <w:style w:type="paragraph" w:styleId="aa">
    <w:name w:val="Balloon Text"/>
    <w:basedOn w:val="a"/>
    <w:link w:val="ab"/>
    <w:uiPriority w:val="99"/>
    <w:semiHidden/>
    <w:unhideWhenUsed/>
    <w:rsid w:val="003263A3"/>
    <w:rPr>
      <w:rFonts w:ascii="Tahoma" w:hAnsi="Tahoma" w:cs="Tahoma"/>
      <w:sz w:val="16"/>
      <w:szCs w:val="16"/>
    </w:rPr>
  </w:style>
  <w:style w:type="character" w:customStyle="1" w:styleId="ab">
    <w:name w:val="Текст выноски Знак"/>
    <w:basedOn w:val="a0"/>
    <w:link w:val="aa"/>
    <w:uiPriority w:val="99"/>
    <w:semiHidden/>
    <w:rsid w:val="003263A3"/>
    <w:rPr>
      <w:rFonts w:ascii="Tahoma" w:hAnsi="Tahoma" w:cs="Tahoma"/>
      <w:sz w:val="16"/>
      <w:szCs w:val="16"/>
    </w:rPr>
  </w:style>
  <w:style w:type="character" w:customStyle="1" w:styleId="30">
    <w:name w:val="Заголовок 3 Знак"/>
    <w:basedOn w:val="a0"/>
    <w:link w:val="3"/>
    <w:uiPriority w:val="9"/>
    <w:rsid w:val="003263A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3263A3"/>
    <w:rPr>
      <w:rFonts w:asciiTheme="majorHAnsi" w:eastAsiaTheme="majorEastAsia" w:hAnsiTheme="majorHAnsi" w:cstheme="majorBidi"/>
      <w:b/>
      <w:bCs/>
      <w:i/>
      <w:iCs/>
      <w:color w:val="4F81BD" w:themeColor="accent1"/>
    </w:rPr>
  </w:style>
  <w:style w:type="character" w:styleId="ac">
    <w:name w:val="Hyperlink"/>
    <w:basedOn w:val="a0"/>
    <w:uiPriority w:val="99"/>
    <w:unhideWhenUsed/>
    <w:rsid w:val="003263A3"/>
    <w:rPr>
      <w:color w:val="0000FF"/>
      <w:u w:val="single"/>
    </w:rPr>
  </w:style>
</w:styles>
</file>

<file path=word/webSettings.xml><?xml version="1.0" encoding="utf-8"?>
<w:webSettings xmlns:r="http://schemas.openxmlformats.org/officeDocument/2006/relationships" xmlns:w="http://schemas.openxmlformats.org/wordprocessingml/2006/main">
  <w:divs>
    <w:div w:id="178355754">
      <w:bodyDiv w:val="1"/>
      <w:marLeft w:val="0"/>
      <w:marRight w:val="0"/>
      <w:marTop w:val="0"/>
      <w:marBottom w:val="0"/>
      <w:divBdr>
        <w:top w:val="none" w:sz="0" w:space="0" w:color="auto"/>
        <w:left w:val="none" w:sz="0" w:space="0" w:color="auto"/>
        <w:bottom w:val="none" w:sz="0" w:space="0" w:color="auto"/>
        <w:right w:val="none" w:sz="0" w:space="0" w:color="auto"/>
      </w:divBdr>
      <w:divsChild>
        <w:div w:id="2044017101">
          <w:marLeft w:val="0"/>
          <w:marRight w:val="0"/>
          <w:marTop w:val="0"/>
          <w:marBottom w:val="0"/>
          <w:divBdr>
            <w:top w:val="none" w:sz="0" w:space="0" w:color="auto"/>
            <w:left w:val="none" w:sz="0" w:space="0" w:color="auto"/>
            <w:bottom w:val="dotted" w:sz="4" w:space="6" w:color="CCCCCC"/>
            <w:right w:val="none" w:sz="0" w:space="0" w:color="auto"/>
          </w:divBdr>
          <w:divsChild>
            <w:div w:id="429159582">
              <w:marLeft w:val="4007"/>
              <w:marRight w:val="0"/>
              <w:marTop w:val="0"/>
              <w:marBottom w:val="0"/>
              <w:divBdr>
                <w:top w:val="none" w:sz="0" w:space="0" w:color="auto"/>
                <w:left w:val="none" w:sz="0" w:space="0" w:color="auto"/>
                <w:bottom w:val="none" w:sz="0" w:space="0" w:color="auto"/>
                <w:right w:val="none" w:sz="0" w:space="0" w:color="auto"/>
              </w:divBdr>
            </w:div>
          </w:divsChild>
        </w:div>
        <w:div w:id="414402892">
          <w:marLeft w:val="0"/>
          <w:marRight w:val="0"/>
          <w:marTop w:val="0"/>
          <w:marBottom w:val="0"/>
          <w:divBdr>
            <w:top w:val="none" w:sz="0" w:space="0" w:color="auto"/>
            <w:left w:val="none" w:sz="0" w:space="0" w:color="auto"/>
            <w:bottom w:val="none" w:sz="0" w:space="0" w:color="auto"/>
            <w:right w:val="none" w:sz="0" w:space="0" w:color="auto"/>
          </w:divBdr>
        </w:div>
      </w:divsChild>
    </w:div>
    <w:div w:id="430661929">
      <w:bodyDiv w:val="1"/>
      <w:marLeft w:val="0"/>
      <w:marRight w:val="0"/>
      <w:marTop w:val="0"/>
      <w:marBottom w:val="0"/>
      <w:divBdr>
        <w:top w:val="none" w:sz="0" w:space="0" w:color="auto"/>
        <w:left w:val="none" w:sz="0" w:space="0" w:color="auto"/>
        <w:bottom w:val="none" w:sz="0" w:space="0" w:color="auto"/>
        <w:right w:val="none" w:sz="0" w:space="0" w:color="auto"/>
      </w:divBdr>
    </w:div>
    <w:div w:id="1177230858">
      <w:bodyDiv w:val="1"/>
      <w:marLeft w:val="0"/>
      <w:marRight w:val="0"/>
      <w:marTop w:val="0"/>
      <w:marBottom w:val="0"/>
      <w:divBdr>
        <w:top w:val="none" w:sz="0" w:space="0" w:color="auto"/>
        <w:left w:val="none" w:sz="0" w:space="0" w:color="auto"/>
        <w:bottom w:val="none" w:sz="0" w:space="0" w:color="auto"/>
        <w:right w:val="none" w:sz="0" w:space="0" w:color="auto"/>
      </w:divBdr>
      <w:divsChild>
        <w:div w:id="476075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belrynok.by/images/cms-image-000002190.jpg" TargetMode="Externa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20</Pages>
  <Words>6975</Words>
  <Characters>39760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Оля</cp:lastModifiedBy>
  <cp:revision>5</cp:revision>
  <dcterms:created xsi:type="dcterms:W3CDTF">2016-02-24T05:39:00Z</dcterms:created>
  <dcterms:modified xsi:type="dcterms:W3CDTF">2021-02-22T07:03:00Z</dcterms:modified>
</cp:coreProperties>
</file>